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5225" w:rsidRPr="001D44AA" w:rsidRDefault="00851EFE" w:rsidP="0017416B">
      <w:pPr>
        <w:rPr>
          <w:rFonts w:ascii="Avenir Heavy" w:hAnsi="Avenir Heavy" w:cs="Avenir Next"/>
          <w:b/>
          <w:bCs/>
        </w:rPr>
      </w:pPr>
      <w:r w:rsidRPr="001D44AA">
        <w:rPr>
          <w:rFonts w:ascii="Avenir Heavy" w:hAnsi="Avenir Heavy"/>
          <w:b/>
          <w:bCs/>
        </w:rPr>
        <w:t xml:space="preserve">Marine </w:t>
      </w:r>
      <w:proofErr w:type="spellStart"/>
      <w:r w:rsidRPr="001D44AA">
        <w:rPr>
          <w:rFonts w:ascii="Avenir Heavy" w:hAnsi="Avenir Heavy"/>
          <w:b/>
          <w:bCs/>
        </w:rPr>
        <w:t>Siguier</w:t>
      </w:r>
      <w:proofErr w:type="spellEnd"/>
    </w:p>
    <w:p w:rsidR="00BC5225" w:rsidRPr="0017416B" w:rsidRDefault="00BC5225" w:rsidP="0017416B">
      <w:pPr>
        <w:rPr>
          <w:rFonts w:ascii="Avenir Next" w:hAnsi="Avenir Next" w:cs="Avenir Next"/>
        </w:rPr>
      </w:pPr>
      <w:r w:rsidRPr="0017416B">
        <w:rPr>
          <w:rFonts w:ascii="Avenir Next" w:hAnsi="Avenir Next" w:cstheme="majorHAnsi"/>
        </w:rPr>
        <w:sym w:font="Webdings" w:char="F0FC"/>
      </w:r>
      <w:r w:rsidRPr="0017416B">
        <w:rPr>
          <w:rFonts w:ascii="Avenir Next" w:hAnsi="Avenir Next" w:cstheme="majorHAnsi"/>
        </w:rPr>
        <w:t xml:space="preserve"> : </w:t>
      </w:r>
      <w:hyperlink r:id="rId5" w:history="1">
        <w:r w:rsidRPr="0017416B">
          <w:rPr>
            <w:rStyle w:val="Lienhypertexte"/>
            <w:rFonts w:ascii="Avenir Next" w:hAnsi="Avenir Next" w:cstheme="majorHAnsi"/>
          </w:rPr>
          <w:t>https://www.researchgate.net/profile/Marine_Siguier</w:t>
        </w:r>
      </w:hyperlink>
      <w:r w:rsidRPr="0017416B">
        <w:rPr>
          <w:rFonts w:ascii="Avenir Next" w:hAnsi="Avenir Next" w:cstheme="majorHAnsi"/>
        </w:rPr>
        <w:t xml:space="preserve"> </w:t>
      </w:r>
    </w:p>
    <w:p w:rsidR="00301698" w:rsidRPr="0017416B" w:rsidRDefault="00301698" w:rsidP="0017416B">
      <w:pPr>
        <w:rPr>
          <w:rFonts w:ascii="Avenir Next" w:hAnsi="Avenir Next" w:cs="Avenir Next"/>
        </w:rPr>
      </w:pPr>
      <w:r w:rsidRPr="0017416B">
        <w:rPr>
          <w:rFonts w:ascii="Avenir Next" w:hAnsi="Avenir Next" w:cs="Avenir Next"/>
        </w:rPr>
        <w:t xml:space="preserve"> </w:t>
      </w:r>
      <w:r w:rsidR="00BC5225" w:rsidRPr="0017416B">
        <w:rPr>
          <w:rFonts w:ascii="Avenir Next" w:hAnsi="Avenir Next" w:cstheme="majorHAnsi"/>
        </w:rPr>
        <w:sym w:font="Wingdings" w:char="F02A"/>
      </w:r>
      <w:r w:rsidR="00BC5225" w:rsidRPr="0017416B">
        <w:rPr>
          <w:rFonts w:ascii="Avenir Next" w:hAnsi="Avenir Next" w:cstheme="majorHAnsi"/>
        </w:rPr>
        <w:t> :</w:t>
      </w:r>
      <w:r w:rsidRPr="0017416B">
        <w:rPr>
          <w:rFonts w:ascii="Avenir Next" w:hAnsi="Avenir Next" w:cs="Avenir Next"/>
        </w:rPr>
        <w:t xml:space="preserve"> </w:t>
      </w:r>
      <w:hyperlink r:id="rId6" w:history="1">
        <w:r w:rsidRPr="0017416B">
          <w:rPr>
            <w:rFonts w:ascii="Avenir Next" w:hAnsi="Avenir Next" w:cs="Avenir Next"/>
            <w:u w:val="single" w:color="000000"/>
          </w:rPr>
          <w:t>marine.siguier@hotmail.f</w:t>
        </w:r>
        <w:r w:rsidRPr="0017416B">
          <w:rPr>
            <w:rFonts w:ascii="Avenir Next" w:hAnsi="Avenir Next" w:cs="Avenir Next"/>
            <w:u w:val="single" w:color="000000"/>
          </w:rPr>
          <w:t>r</w:t>
        </w:r>
      </w:hyperlink>
    </w:p>
    <w:p w:rsidR="00E575EF" w:rsidRDefault="00E575EF" w:rsidP="0017416B">
      <w:pPr>
        <w:rPr>
          <w:rFonts w:ascii="Avenir Next" w:hAnsi="Avenir Next" w:cs="Avenir Next"/>
        </w:rPr>
      </w:pPr>
    </w:p>
    <w:p w:rsidR="00982DEF" w:rsidRPr="00E575EF" w:rsidRDefault="00982DEF" w:rsidP="0017416B">
      <w:pPr>
        <w:rPr>
          <w:rFonts w:ascii="Avenir Next" w:hAnsi="Avenir Next" w:cs="Avenir Next"/>
        </w:rPr>
      </w:pPr>
    </w:p>
    <w:p w:rsidR="00851EFE" w:rsidRDefault="00851EFE" w:rsidP="0017416B">
      <w:pPr>
        <w:rPr>
          <w:rFonts w:ascii="Helvetica Neue" w:hAnsi="Helvetica Neue" w:cs="Helvetica Neue"/>
          <w:color w:val="073A6C"/>
          <w:spacing w:val="26"/>
          <w:kern w:val="1"/>
          <w:sz w:val="26"/>
          <w:szCs w:val="26"/>
        </w:rPr>
      </w:pPr>
    </w:p>
    <w:p w:rsidR="00301698" w:rsidRDefault="00301698" w:rsidP="0017416B">
      <w:pPr>
        <w:jc w:val="center"/>
        <w:rPr>
          <w:rFonts w:ascii="Helvetica Neue" w:hAnsi="Helvetica Neue" w:cs="Helvetica Neue"/>
          <w:b/>
          <w:bCs/>
          <w:color w:val="4472C4" w:themeColor="accent1"/>
          <w:spacing w:val="26"/>
          <w:kern w:val="1"/>
          <w:sz w:val="28"/>
          <w:szCs w:val="28"/>
        </w:rPr>
      </w:pPr>
      <w:r w:rsidRPr="0017416B">
        <w:rPr>
          <w:rFonts w:ascii="Helvetica Neue" w:hAnsi="Helvetica Neue" w:cs="Helvetica Neue"/>
          <w:b/>
          <w:bCs/>
          <w:color w:val="4472C4" w:themeColor="accent1"/>
          <w:spacing w:val="26"/>
          <w:kern w:val="1"/>
          <w:sz w:val="28"/>
          <w:szCs w:val="28"/>
        </w:rPr>
        <w:t>P</w:t>
      </w:r>
      <w:r w:rsidR="00BC5225" w:rsidRPr="0017416B">
        <w:rPr>
          <w:rFonts w:ascii="Helvetica Neue" w:hAnsi="Helvetica Neue" w:cs="Helvetica Neue"/>
          <w:b/>
          <w:bCs/>
          <w:color w:val="4472C4" w:themeColor="accent1"/>
          <w:spacing w:val="26"/>
          <w:kern w:val="1"/>
          <w:sz w:val="28"/>
          <w:szCs w:val="28"/>
        </w:rPr>
        <w:t>rofil</w:t>
      </w:r>
    </w:p>
    <w:p w:rsidR="00982DEF" w:rsidRPr="0017416B" w:rsidRDefault="00982DEF" w:rsidP="0017416B">
      <w:pPr>
        <w:jc w:val="center"/>
        <w:rPr>
          <w:rFonts w:ascii="Helvetica Neue" w:hAnsi="Helvetica Neue" w:cs="Helvetica Neue"/>
          <w:b/>
          <w:bCs/>
          <w:color w:val="4472C4" w:themeColor="accent1"/>
          <w:spacing w:val="26"/>
          <w:kern w:val="1"/>
          <w:sz w:val="28"/>
          <w:szCs w:val="28"/>
        </w:rPr>
      </w:pPr>
    </w:p>
    <w:p w:rsidR="00301698" w:rsidRDefault="00301698" w:rsidP="0017416B">
      <w:pPr>
        <w:rPr>
          <w:rFonts w:ascii="Hoefler Text" w:hAnsi="Hoefler Text" w:cs="Hoefler Text"/>
          <w:color w:val="473B2C"/>
          <w:sz w:val="20"/>
          <w:szCs w:val="20"/>
        </w:rPr>
      </w:pPr>
    </w:p>
    <w:p w:rsidR="00301698" w:rsidRDefault="00301698" w:rsidP="0017416B">
      <w:pPr>
        <w:jc w:val="both"/>
        <w:rPr>
          <w:rFonts w:ascii="Avenir Next" w:hAnsi="Avenir Next" w:cs="Avenir Next"/>
        </w:rPr>
      </w:pPr>
      <w:r w:rsidRPr="0017416B">
        <w:rPr>
          <w:rFonts w:ascii="Avenir Next" w:hAnsi="Avenir Next"/>
        </w:rPr>
        <w:t xml:space="preserve">Doctorante </w:t>
      </w:r>
      <w:r w:rsidRPr="0017416B">
        <w:rPr>
          <w:rFonts w:ascii="Avenir Next" w:hAnsi="Avenir Next" w:cs="Avenir Next"/>
        </w:rPr>
        <w:t xml:space="preserve">en </w:t>
      </w:r>
      <w:r w:rsidRPr="0017416B">
        <w:rPr>
          <w:rFonts w:ascii="Avenir Heavy" w:hAnsi="Avenir Heavy"/>
          <w:b/>
          <w:bCs/>
        </w:rPr>
        <w:t>sciences de l’information et de la communication</w:t>
      </w:r>
      <w:r w:rsidRPr="0017416B">
        <w:rPr>
          <w:rFonts w:ascii="Avenir Next" w:hAnsi="Avenir Next" w:cs="Avenir Next"/>
        </w:rPr>
        <w:t xml:space="preserve">, </w:t>
      </w:r>
      <w:r w:rsidRPr="0017416B">
        <w:rPr>
          <w:rFonts w:ascii="Avenir Next" w:hAnsi="Avenir Next"/>
        </w:rPr>
        <w:t xml:space="preserve">UFR </w:t>
      </w:r>
      <w:r w:rsidRPr="0017416B">
        <w:rPr>
          <w:rFonts w:ascii="Avenir Heavy" w:hAnsi="Avenir Heavy"/>
          <w:b/>
          <w:bCs/>
        </w:rPr>
        <w:t>Concept et langage, Sorbonne Université - Paris IV</w:t>
      </w:r>
      <w:r w:rsidRPr="0017416B">
        <w:rPr>
          <w:rFonts w:ascii="Avenir Next" w:hAnsi="Avenir Next" w:cs="Avenir Next"/>
        </w:rPr>
        <w:t xml:space="preserve">, rattachée au laboratoire du </w:t>
      </w:r>
      <w:r w:rsidRPr="0017416B">
        <w:rPr>
          <w:rFonts w:ascii="Avenir Heavy" w:hAnsi="Avenir Heavy"/>
          <w:b/>
          <w:bCs/>
        </w:rPr>
        <w:t>GRIPIC</w:t>
      </w:r>
      <w:r w:rsidRPr="0017416B">
        <w:rPr>
          <w:rFonts w:ascii="Avenir Next" w:hAnsi="Avenir Next" w:cs="Avenir Next"/>
        </w:rPr>
        <w:t xml:space="preserve"> au </w:t>
      </w:r>
      <w:r w:rsidRPr="0017416B">
        <w:rPr>
          <w:rFonts w:ascii="Avenir Heavy" w:hAnsi="Avenir Heavy"/>
          <w:b/>
          <w:bCs/>
        </w:rPr>
        <w:t>CELSA</w:t>
      </w:r>
      <w:r w:rsidRPr="0017416B">
        <w:rPr>
          <w:rFonts w:ascii="Avenir Next" w:hAnsi="Avenir Next" w:cs="Avenir Next"/>
        </w:rPr>
        <w:t xml:space="preserve">. </w:t>
      </w:r>
    </w:p>
    <w:p w:rsidR="0017416B" w:rsidRPr="0017416B" w:rsidRDefault="0017416B" w:rsidP="0017416B">
      <w:pPr>
        <w:jc w:val="both"/>
        <w:rPr>
          <w:rFonts w:ascii="Avenir Next" w:hAnsi="Avenir Next" w:cs="Avenir Next"/>
        </w:rPr>
      </w:pPr>
    </w:p>
    <w:p w:rsidR="00301698" w:rsidRDefault="00301698" w:rsidP="0017416B">
      <w:pPr>
        <w:jc w:val="both"/>
        <w:rPr>
          <w:rFonts w:ascii="Avenir Next" w:hAnsi="Avenir Next" w:cs="Avenir Next"/>
        </w:rPr>
      </w:pPr>
      <w:r w:rsidRPr="0017416B">
        <w:rPr>
          <w:rFonts w:ascii="Avenir Heavy" w:hAnsi="Avenir Heavy"/>
          <w:b/>
          <w:bCs/>
        </w:rPr>
        <w:t>T</w:t>
      </w:r>
      <w:r w:rsidR="00343466" w:rsidRPr="0017416B">
        <w:rPr>
          <w:rFonts w:ascii="Avenir Heavy" w:hAnsi="Avenir Heavy"/>
          <w:b/>
          <w:bCs/>
        </w:rPr>
        <w:t>itre de la t</w:t>
      </w:r>
      <w:r w:rsidRPr="0017416B">
        <w:rPr>
          <w:rFonts w:ascii="Avenir Heavy" w:hAnsi="Avenir Heavy"/>
          <w:b/>
          <w:bCs/>
        </w:rPr>
        <w:t>hèse en cours</w:t>
      </w:r>
      <w:r w:rsidRPr="0017416B">
        <w:rPr>
          <w:rFonts w:ascii="Avenir Heavy" w:hAnsi="Avenir Heavy" w:cs="Avenir Next"/>
          <w:b/>
          <w:bCs/>
        </w:rPr>
        <w:t xml:space="preserve"> </w:t>
      </w:r>
      <w:r w:rsidRPr="0017416B">
        <w:rPr>
          <w:rFonts w:ascii="Avenir Next" w:hAnsi="Avenir Next" w:cs="Avenir Next"/>
        </w:rPr>
        <w:t xml:space="preserve">: </w:t>
      </w:r>
      <w:r w:rsidR="00343466" w:rsidRPr="0017416B">
        <w:rPr>
          <w:rFonts w:ascii="Avenir Next" w:hAnsi="Avenir Next" w:cs="Avenir Next"/>
          <w:i/>
          <w:iCs/>
        </w:rPr>
        <w:t xml:space="preserve">Homotopies littéraires et images partagées. </w:t>
      </w:r>
      <w:r w:rsidRPr="0017416B">
        <w:rPr>
          <w:rFonts w:ascii="Avenir Next" w:hAnsi="Avenir Next" w:cs="Avenir Next"/>
          <w:i/>
          <w:iCs/>
        </w:rPr>
        <w:t xml:space="preserve">Figurations du lecteur, du livre et de la lecture sur trois plateformes numériques (YouTube, Instagram, Tumblr). </w:t>
      </w:r>
      <w:r w:rsidR="00851EFE" w:rsidRPr="0017416B">
        <w:rPr>
          <w:rFonts w:ascii="Avenir Next" w:hAnsi="Avenir Next" w:cs="Avenir Next"/>
        </w:rPr>
        <w:t>Date de s</w:t>
      </w:r>
      <w:r w:rsidR="00343466" w:rsidRPr="0017416B">
        <w:rPr>
          <w:rFonts w:ascii="Avenir Next" w:hAnsi="Avenir Next" w:cs="Avenir Next"/>
        </w:rPr>
        <w:t>outenance</w:t>
      </w:r>
      <w:r w:rsidR="00851EFE" w:rsidRPr="0017416B">
        <w:rPr>
          <w:rFonts w:ascii="Avenir Next" w:hAnsi="Avenir Next" w:cs="Avenir Next"/>
        </w:rPr>
        <w:t> :</w:t>
      </w:r>
      <w:r w:rsidR="00343466" w:rsidRPr="0017416B">
        <w:rPr>
          <w:rFonts w:ascii="Avenir Next" w:hAnsi="Avenir Next" w:cs="Avenir Next"/>
        </w:rPr>
        <w:t xml:space="preserve"> 18 décembre 2020. </w:t>
      </w:r>
    </w:p>
    <w:p w:rsidR="0017416B" w:rsidRPr="0017416B" w:rsidRDefault="0017416B" w:rsidP="0017416B">
      <w:pPr>
        <w:jc w:val="both"/>
        <w:rPr>
          <w:rFonts w:ascii="Avenir Next" w:hAnsi="Avenir Next" w:cs="Avenir Next"/>
        </w:rPr>
      </w:pPr>
    </w:p>
    <w:p w:rsidR="00301698" w:rsidRDefault="00301698" w:rsidP="0017416B">
      <w:pPr>
        <w:jc w:val="both"/>
        <w:rPr>
          <w:rFonts w:ascii="Avenir Next" w:hAnsi="Avenir Next" w:cs="Avenir Next"/>
        </w:rPr>
      </w:pPr>
      <w:r w:rsidRPr="0017416B">
        <w:rPr>
          <w:rFonts w:ascii="Avenir Heavy" w:hAnsi="Avenir Heavy"/>
          <w:b/>
          <w:bCs/>
        </w:rPr>
        <w:t>Intérêts de recherche</w:t>
      </w:r>
      <w:r w:rsidRPr="0017416B">
        <w:rPr>
          <w:rFonts w:ascii="Avenir Next" w:hAnsi="Avenir Next" w:cs="Avenir Next"/>
        </w:rPr>
        <w:t xml:space="preserve"> : sémiologie de l’image, </w:t>
      </w:r>
      <w:r w:rsidR="008F0EC6" w:rsidRPr="0017416B">
        <w:rPr>
          <w:rFonts w:ascii="Avenir Next" w:hAnsi="Avenir Next" w:cs="Avenir Next"/>
        </w:rPr>
        <w:t>plateformes</w:t>
      </w:r>
      <w:r w:rsidRPr="0017416B">
        <w:rPr>
          <w:rFonts w:ascii="Avenir Next" w:hAnsi="Avenir Next" w:cs="Avenir Next"/>
        </w:rPr>
        <w:t xml:space="preserve"> numérique</w:t>
      </w:r>
      <w:r w:rsidR="008F0EC6" w:rsidRPr="0017416B">
        <w:rPr>
          <w:rFonts w:ascii="Avenir Next" w:hAnsi="Avenir Next" w:cs="Avenir Next"/>
        </w:rPr>
        <w:t>s</w:t>
      </w:r>
      <w:r w:rsidRPr="0017416B">
        <w:rPr>
          <w:rFonts w:ascii="Avenir Next" w:hAnsi="Avenir Next" w:cs="Avenir Next"/>
        </w:rPr>
        <w:t xml:space="preserve">, médiation culturelle, sémiologie du web, iconographies de la lecture, écritures numériques et audiovisuelles, imaginaires du livre, industries culturelles. </w:t>
      </w:r>
    </w:p>
    <w:p w:rsidR="00982DEF" w:rsidRPr="0017416B" w:rsidRDefault="00982DEF" w:rsidP="0017416B">
      <w:pPr>
        <w:jc w:val="both"/>
        <w:rPr>
          <w:rFonts w:ascii="Avenir Next" w:hAnsi="Avenir Next" w:cs="Avenir Next"/>
        </w:rPr>
      </w:pPr>
    </w:p>
    <w:p w:rsidR="00851EFE" w:rsidRPr="000416E3" w:rsidRDefault="00851EFE" w:rsidP="0017416B">
      <w:pPr>
        <w:rPr>
          <w:rFonts w:ascii="Avenir Next" w:hAnsi="Avenir Next" w:cs="Avenir Next"/>
          <w:color w:val="4472C4" w:themeColor="accent1"/>
        </w:rPr>
      </w:pPr>
    </w:p>
    <w:p w:rsidR="00851EFE" w:rsidRDefault="00851EFE" w:rsidP="0017416B">
      <w:pPr>
        <w:jc w:val="center"/>
        <w:rPr>
          <w:rFonts w:ascii="Helvetica Neue" w:hAnsi="Helvetica Neue" w:cs="Helvetica Neue"/>
          <w:b/>
          <w:bCs/>
          <w:color w:val="4472C4" w:themeColor="accent1"/>
          <w:spacing w:val="26"/>
          <w:kern w:val="1"/>
          <w:sz w:val="28"/>
          <w:szCs w:val="28"/>
          <w:u w:color="473B2C"/>
        </w:rPr>
      </w:pPr>
      <w:r w:rsidRPr="0017416B">
        <w:rPr>
          <w:rFonts w:ascii="Helvetica Neue" w:hAnsi="Helvetica Neue" w:cs="Helvetica Neue"/>
          <w:b/>
          <w:bCs/>
          <w:color w:val="4472C4" w:themeColor="accent1"/>
          <w:spacing w:val="26"/>
          <w:kern w:val="1"/>
          <w:sz w:val="28"/>
          <w:szCs w:val="28"/>
          <w:u w:color="473B2C"/>
        </w:rPr>
        <w:t>Production</w:t>
      </w:r>
      <w:r w:rsidR="00305E22" w:rsidRPr="0017416B">
        <w:rPr>
          <w:rFonts w:ascii="Helvetica Neue" w:hAnsi="Helvetica Neue" w:cs="Helvetica Neue"/>
          <w:b/>
          <w:bCs/>
          <w:color w:val="4472C4" w:themeColor="accent1"/>
          <w:spacing w:val="26"/>
          <w:kern w:val="1"/>
          <w:sz w:val="28"/>
          <w:szCs w:val="28"/>
          <w:u w:color="473B2C"/>
        </w:rPr>
        <w:t>s</w:t>
      </w:r>
      <w:r w:rsidRPr="0017416B">
        <w:rPr>
          <w:rFonts w:ascii="Helvetica Neue" w:hAnsi="Helvetica Neue" w:cs="Helvetica Neue"/>
          <w:b/>
          <w:bCs/>
          <w:color w:val="4472C4" w:themeColor="accent1"/>
          <w:spacing w:val="26"/>
          <w:kern w:val="1"/>
          <w:sz w:val="28"/>
          <w:szCs w:val="28"/>
          <w:u w:color="473B2C"/>
        </w:rPr>
        <w:t xml:space="preserve"> scientifique</w:t>
      </w:r>
      <w:r w:rsidR="00305E22" w:rsidRPr="0017416B">
        <w:rPr>
          <w:rFonts w:ascii="Helvetica Neue" w:hAnsi="Helvetica Neue" w:cs="Helvetica Neue"/>
          <w:b/>
          <w:bCs/>
          <w:color w:val="4472C4" w:themeColor="accent1"/>
          <w:spacing w:val="26"/>
          <w:kern w:val="1"/>
          <w:sz w:val="28"/>
          <w:szCs w:val="28"/>
          <w:u w:color="473B2C"/>
        </w:rPr>
        <w:t>s</w:t>
      </w:r>
    </w:p>
    <w:p w:rsidR="00982DEF" w:rsidRPr="0017416B" w:rsidRDefault="00982DEF" w:rsidP="0017416B">
      <w:pPr>
        <w:jc w:val="center"/>
        <w:rPr>
          <w:rFonts w:ascii="Helvetica Neue" w:hAnsi="Helvetica Neue" w:cs="Helvetica Neue"/>
          <w:b/>
          <w:bCs/>
          <w:color w:val="4472C4" w:themeColor="accent1"/>
          <w:spacing w:val="26"/>
          <w:kern w:val="1"/>
          <w:sz w:val="28"/>
          <w:szCs w:val="28"/>
          <w:u w:color="473B2C"/>
        </w:rPr>
      </w:pPr>
    </w:p>
    <w:p w:rsidR="00851EFE" w:rsidRDefault="00851EFE" w:rsidP="0017416B">
      <w:pPr>
        <w:rPr>
          <w:rFonts w:ascii="Hoefler Text" w:hAnsi="Hoefler Text" w:cs="Hoefler Text"/>
          <w:color w:val="473B2C"/>
          <w:sz w:val="20"/>
          <w:szCs w:val="20"/>
          <w:u w:color="473B2C"/>
        </w:rPr>
      </w:pPr>
    </w:p>
    <w:p w:rsidR="00851EFE" w:rsidRPr="00982DEF" w:rsidRDefault="00851EFE" w:rsidP="0017416B">
      <w:pPr>
        <w:jc w:val="both"/>
        <w:rPr>
          <w:rFonts w:ascii="Avenir Heavy" w:hAnsi="Avenir Heavy"/>
          <w:b/>
          <w:bCs/>
        </w:rPr>
      </w:pPr>
      <w:r w:rsidRPr="00982DEF">
        <w:rPr>
          <w:rFonts w:ascii="Avenir Heavy" w:hAnsi="Avenir Heavy"/>
          <w:b/>
          <w:bCs/>
        </w:rPr>
        <w:t>Articles dans des revues internationales ou nationales avec comité de lecture répertoriées par l’AERES ou dans les bases de données internationales (ACL) :</w:t>
      </w:r>
    </w:p>
    <w:p w:rsidR="0017416B" w:rsidRPr="0017416B" w:rsidRDefault="0017416B" w:rsidP="0017416B">
      <w:pPr>
        <w:jc w:val="both"/>
        <w:rPr>
          <w:rFonts w:ascii="Avenir Next" w:hAnsi="Avenir Next" w:cs="Avenir Next"/>
          <w:color w:val="000000" w:themeColor="text1"/>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Donner à voir le lecteur sur les réseaux sociaux numériques : « Bookstagram », entre nouveaux régimes de visibilité et iconographies standardisées », </w:t>
      </w:r>
      <w:proofErr w:type="spellStart"/>
      <w:r w:rsidRPr="0017416B">
        <w:rPr>
          <w:rFonts w:ascii="Avenir Next" w:hAnsi="Avenir Next" w:cs="Avenir Next"/>
          <w:i/>
          <w:iCs/>
          <w:u w:color="473B2C"/>
        </w:rPr>
        <w:t>Etudes</w:t>
      </w:r>
      <w:proofErr w:type="spellEnd"/>
      <w:r w:rsidRPr="0017416B">
        <w:rPr>
          <w:rFonts w:ascii="Avenir Next" w:hAnsi="Avenir Next" w:cs="Avenir Next"/>
          <w:i/>
          <w:iCs/>
          <w:u w:color="473B2C"/>
        </w:rPr>
        <w:t xml:space="preserve"> de communication, </w:t>
      </w:r>
      <w:r w:rsidRPr="0017416B">
        <w:rPr>
          <w:rFonts w:ascii="Avenir Next" w:hAnsi="Avenir Next" w:cs="Avenir Next"/>
          <w:u w:color="473B2C"/>
        </w:rPr>
        <w:t>n. 54,</w:t>
      </w:r>
      <w:r w:rsidRPr="0017416B">
        <w:rPr>
          <w:rFonts w:ascii="Avenir Next" w:hAnsi="Avenir Next" w:cs="Avenir Next"/>
          <w:i/>
          <w:iCs/>
          <w:u w:color="473B2C"/>
        </w:rPr>
        <w:t xml:space="preserve"> </w:t>
      </w:r>
      <w:r w:rsidRPr="0017416B">
        <w:rPr>
          <w:rFonts w:ascii="Avenir Next" w:hAnsi="Avenir Next" w:cs="Avenir Next"/>
          <w:u w:color="473B2C"/>
        </w:rPr>
        <w:t xml:space="preserve">2020. </w:t>
      </w:r>
    </w:p>
    <w:p w:rsidR="0017416B" w:rsidRPr="0017416B" w:rsidRDefault="0017416B"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La lecture comme jeu : pratiques ludiques de la littérature en régime audiovisuel », </w:t>
      </w:r>
      <w:r w:rsidRPr="0017416B">
        <w:rPr>
          <w:rFonts w:ascii="Avenir Next" w:hAnsi="Avenir Next" w:cs="Avenir Next"/>
          <w:i/>
          <w:iCs/>
          <w:u w:color="473B2C"/>
        </w:rPr>
        <w:t xml:space="preserve">Recherches en communication, </w:t>
      </w:r>
      <w:r w:rsidRPr="0017416B">
        <w:rPr>
          <w:rFonts w:ascii="Avenir Next" w:hAnsi="Avenir Next" w:cs="Avenir Next"/>
          <w:u w:color="473B2C"/>
        </w:rPr>
        <w:t xml:space="preserve">n. 49, avril 2019. </w:t>
      </w:r>
    </w:p>
    <w:p w:rsidR="0017416B" w:rsidRPr="0017416B" w:rsidRDefault="0017416B" w:rsidP="0017416B">
      <w:pPr>
        <w:jc w:val="both"/>
        <w:rPr>
          <w:rFonts w:ascii="Avenir Next" w:hAnsi="Avenir Next" w:cs="Avenir Next"/>
          <w:u w:color="473B2C"/>
        </w:rPr>
      </w:pPr>
    </w:p>
    <w:p w:rsidR="00982DEF"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 Littérature populaire et sociabilités numériques : le best-seller sur YouTube</w:t>
      </w:r>
      <w:r w:rsidRPr="0017416B">
        <w:rPr>
          <w:rFonts w:ascii="Avenir Next" w:hAnsi="Avenir Next" w:cs="Avenir Next"/>
          <w:i/>
          <w:iCs/>
          <w:u w:color="473B2C"/>
        </w:rPr>
        <w:t> </w:t>
      </w:r>
      <w:r w:rsidRPr="0017416B">
        <w:rPr>
          <w:rFonts w:ascii="Avenir Next" w:hAnsi="Avenir Next" w:cs="Avenir Next"/>
          <w:u w:color="473B2C"/>
        </w:rPr>
        <w:t>», </w:t>
      </w:r>
      <w:r w:rsidRPr="0017416B">
        <w:rPr>
          <w:rFonts w:ascii="Avenir Next" w:hAnsi="Avenir Next" w:cs="Avenir Next"/>
          <w:i/>
          <w:iCs/>
          <w:u w:color="473B2C"/>
        </w:rPr>
        <w:t xml:space="preserve">Revue critique de </w:t>
      </w:r>
      <w:proofErr w:type="spellStart"/>
      <w:r w:rsidRPr="0017416B">
        <w:rPr>
          <w:rFonts w:ascii="Avenir Next" w:hAnsi="Avenir Next" w:cs="Avenir Next"/>
          <w:i/>
          <w:iCs/>
          <w:u w:color="473B2C"/>
        </w:rPr>
        <w:t>fixxion</w:t>
      </w:r>
      <w:proofErr w:type="spellEnd"/>
      <w:r w:rsidRPr="0017416B">
        <w:rPr>
          <w:rFonts w:ascii="Avenir Next" w:hAnsi="Avenir Next" w:cs="Avenir Next"/>
          <w:i/>
          <w:iCs/>
          <w:u w:color="473B2C"/>
        </w:rPr>
        <w:t xml:space="preserve"> française contemporaine,</w:t>
      </w:r>
      <w:r w:rsidRPr="0017416B">
        <w:rPr>
          <w:rFonts w:ascii="Avenir Next" w:hAnsi="Avenir Next" w:cs="Avenir Next"/>
          <w:u w:color="473B2C"/>
        </w:rPr>
        <w:t xml:space="preserve"> [</w:t>
      </w:r>
      <w:proofErr w:type="spellStart"/>
      <w:r w:rsidRPr="0017416B">
        <w:rPr>
          <w:rFonts w:ascii="Avenir Next" w:hAnsi="Avenir Next" w:cs="Avenir Next"/>
          <w:u w:color="473B2C"/>
        </w:rPr>
        <w:t>S.l</w:t>
      </w:r>
      <w:proofErr w:type="spellEnd"/>
      <w:r w:rsidRPr="0017416B">
        <w:rPr>
          <w:rFonts w:ascii="Avenir Next" w:hAnsi="Avenir Next" w:cs="Avenir Next"/>
          <w:u w:color="473B2C"/>
        </w:rPr>
        <w:t>.], n. 15, septembre 2017.</w:t>
      </w:r>
    </w:p>
    <w:p w:rsidR="00C733E6" w:rsidRDefault="00C733E6" w:rsidP="0017416B">
      <w:pPr>
        <w:jc w:val="both"/>
        <w:rPr>
          <w:rFonts w:ascii="Avenir Next" w:hAnsi="Avenir Next" w:cs="Avenir Next"/>
          <w:u w:color="473B2C"/>
        </w:rPr>
      </w:pPr>
    </w:p>
    <w:p w:rsidR="00C733E6" w:rsidRDefault="00C733E6" w:rsidP="0017416B">
      <w:pPr>
        <w:jc w:val="both"/>
        <w:rPr>
          <w:rFonts w:ascii="Avenir Next" w:hAnsi="Avenir Next" w:cs="Avenir Next"/>
          <w:u w:color="473B2C"/>
        </w:rPr>
      </w:pPr>
    </w:p>
    <w:p w:rsidR="00982DEF" w:rsidRDefault="00982DEF" w:rsidP="0017416B">
      <w:pPr>
        <w:jc w:val="both"/>
        <w:rPr>
          <w:rFonts w:ascii="Avenir Next" w:hAnsi="Avenir Next" w:cs="Avenir Next"/>
          <w:u w:color="473B2C"/>
        </w:rPr>
      </w:pPr>
    </w:p>
    <w:p w:rsidR="00851EFE" w:rsidRPr="00982DEF" w:rsidRDefault="00982DEF" w:rsidP="0017416B">
      <w:pPr>
        <w:jc w:val="both"/>
        <w:rPr>
          <w:rFonts w:ascii="Avenir Heavy" w:hAnsi="Avenir Heavy"/>
          <w:b/>
          <w:bCs/>
          <w:color w:val="000000" w:themeColor="text1"/>
          <w:spacing w:val="24"/>
          <w:kern w:val="1"/>
        </w:rPr>
      </w:pPr>
      <w:r w:rsidRPr="00982DEF">
        <w:rPr>
          <w:rFonts w:ascii="Avenir Heavy" w:hAnsi="Avenir Heavy"/>
          <w:b/>
          <w:bCs/>
        </w:rPr>
        <w:lastRenderedPageBreak/>
        <w:t>Communications nationales avec actes (C-ACTN) :</w:t>
      </w:r>
    </w:p>
    <w:p w:rsidR="0017416B" w:rsidRPr="0017416B" w:rsidRDefault="0017416B" w:rsidP="0017416B">
      <w:pPr>
        <w:jc w:val="both"/>
        <w:rPr>
          <w:rFonts w:ascii="Avenir Next" w:hAnsi="Avenir Next"/>
          <w:color w:val="000000" w:themeColor="text1"/>
          <w:spacing w:val="24"/>
          <w:kern w:val="1"/>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#Bookporn, ou la littérature ornementale : vers une nouvelle iconographie du livre sur les réseaux sociaux numériques ? », Journée d’étude </w:t>
      </w:r>
      <w:r w:rsidRPr="0017416B">
        <w:rPr>
          <w:rFonts w:ascii="Avenir Next" w:hAnsi="Avenir Next" w:cs="Avenir Next"/>
          <w:i/>
          <w:iCs/>
          <w:u w:color="473B2C"/>
        </w:rPr>
        <w:t>Poétisation des réseaux sociaux</w:t>
      </w:r>
      <w:r w:rsidRPr="0017416B">
        <w:rPr>
          <w:rFonts w:ascii="Avenir Next" w:hAnsi="Avenir Next" w:cs="Avenir Next"/>
          <w:u w:color="473B2C"/>
        </w:rPr>
        <w:t xml:space="preserve">, CELSA, 21 mars 2019. </w:t>
      </w:r>
      <w:r w:rsidR="008F0EC6" w:rsidRPr="0017416B">
        <w:rPr>
          <w:rFonts w:ascii="Avenir Next" w:hAnsi="Avenir Next" w:cs="Avenir Next"/>
          <w:u w:color="473B2C"/>
        </w:rPr>
        <w:t xml:space="preserve">Publié dans la revue </w:t>
      </w:r>
      <w:r w:rsidR="008F0EC6" w:rsidRPr="0017416B">
        <w:rPr>
          <w:rFonts w:ascii="Avenir Next" w:hAnsi="Avenir Next" w:cs="Avenir Next"/>
          <w:i/>
          <w:iCs/>
          <w:u w:color="473B2C"/>
        </w:rPr>
        <w:t>Communication &amp; langages</w:t>
      </w:r>
      <w:r w:rsidR="008F0EC6" w:rsidRPr="0017416B">
        <w:rPr>
          <w:rFonts w:ascii="Avenir Next" w:hAnsi="Avenir Next" w:cs="Avenir Next"/>
          <w:u w:color="473B2C"/>
        </w:rPr>
        <w:t>, vol. 203, no. 1, 2020, pp. 63-80.</w:t>
      </w:r>
    </w:p>
    <w:p w:rsidR="00C733E6" w:rsidRPr="0017416B" w:rsidRDefault="00C733E6"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Sexe, lecture et vidéo : figures iconographiques de la lectrice érotisée », Journée d’étude </w:t>
      </w:r>
      <w:proofErr w:type="spellStart"/>
      <w:r w:rsidRPr="0017416B">
        <w:rPr>
          <w:rFonts w:ascii="Avenir Next" w:hAnsi="Avenir Next" w:cs="Avenir Next"/>
          <w:i/>
          <w:iCs/>
          <w:u w:color="473B2C"/>
        </w:rPr>
        <w:t>LittéraTube</w:t>
      </w:r>
      <w:proofErr w:type="spellEnd"/>
      <w:r w:rsidRPr="0017416B">
        <w:rPr>
          <w:rFonts w:ascii="Avenir Next" w:hAnsi="Avenir Next" w:cs="Avenir Next"/>
          <w:u w:color="473B2C"/>
        </w:rPr>
        <w:t>, Université Lyon III, 15 novembre 2018. Actes publiés sur Fabula.org.</w:t>
      </w:r>
    </w:p>
    <w:p w:rsidR="00982DEF" w:rsidRPr="0017416B" w:rsidRDefault="00982DEF" w:rsidP="0017416B">
      <w:pPr>
        <w:jc w:val="both"/>
        <w:rPr>
          <w:rFonts w:ascii="Avenir Next" w:hAnsi="Avenir Next" w:cs="Avenir Next"/>
          <w:u w:color="473B2C"/>
        </w:rPr>
      </w:pPr>
    </w:p>
    <w:p w:rsidR="00982DEF" w:rsidRPr="00982DEF" w:rsidRDefault="00982DEF" w:rsidP="00982DEF">
      <w:pPr>
        <w:jc w:val="both"/>
        <w:rPr>
          <w:rFonts w:ascii="Avenir Heavy" w:hAnsi="Avenir Heavy"/>
          <w:b/>
          <w:bCs/>
        </w:rPr>
      </w:pPr>
      <w:r w:rsidRPr="00982DEF">
        <w:rPr>
          <w:rFonts w:ascii="Avenir Heavy" w:hAnsi="Avenir Heavy"/>
          <w:b/>
          <w:bCs/>
        </w:rPr>
        <w:t>Communications internationales sans actes (C-COM) :</w:t>
      </w:r>
    </w:p>
    <w:p w:rsidR="00982DEF" w:rsidRPr="0017416B" w:rsidRDefault="00982DEF" w:rsidP="0017416B">
      <w:pPr>
        <w:jc w:val="both"/>
        <w:rPr>
          <w:rFonts w:ascii="Avenir Next" w:hAnsi="Avenir Next"/>
          <w:color w:val="000000" w:themeColor="text1"/>
          <w:spacing w:val="24"/>
          <w:kern w:val="1"/>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Réception(s) de la littérature et vidéos : quand les lecteurs ‘font œuvre’ sur YouTube », Congrès </w:t>
      </w:r>
      <w:r w:rsidRPr="0017416B">
        <w:rPr>
          <w:rFonts w:ascii="Avenir Next" w:hAnsi="Avenir Next" w:cs="Avenir Next"/>
          <w:i/>
          <w:iCs/>
          <w:u w:color="473B2C"/>
        </w:rPr>
        <w:t>Représentations et usages des réseaux sociaux numériques dans des œuvres littéraires, artistiques et médiatiques,</w:t>
      </w:r>
      <w:r w:rsidRPr="0017416B">
        <w:rPr>
          <w:rFonts w:ascii="Avenir Next" w:hAnsi="Avenir Next" w:cs="Times New Roman"/>
          <w:u w:color="473B2C"/>
        </w:rPr>
        <w:t xml:space="preserve"> </w:t>
      </w:r>
      <w:r w:rsidRPr="0017416B">
        <w:rPr>
          <w:rFonts w:ascii="Avenir Next" w:hAnsi="Avenir Next" w:cs="Avenir Next"/>
          <w:u w:color="473B2C"/>
        </w:rPr>
        <w:t>APFUCC,</w:t>
      </w:r>
      <w:r w:rsidRPr="0017416B">
        <w:rPr>
          <w:rFonts w:ascii="Avenir Next" w:hAnsi="Avenir Next" w:cs="Times New Roman"/>
          <w:u w:color="473B2C"/>
        </w:rPr>
        <w:t xml:space="preserve"> </w:t>
      </w:r>
      <w:r w:rsidRPr="0017416B">
        <w:rPr>
          <w:rFonts w:ascii="Avenir Next" w:hAnsi="Avenir Next" w:cs="Avenir Next"/>
          <w:u w:color="473B2C"/>
        </w:rPr>
        <w:t xml:space="preserve">Université de </w:t>
      </w:r>
      <w:proofErr w:type="gramStart"/>
      <w:r w:rsidRPr="0017416B">
        <w:rPr>
          <w:rFonts w:ascii="Avenir Next" w:hAnsi="Avenir Next" w:cs="Avenir Next"/>
          <w:u w:color="473B2C"/>
        </w:rPr>
        <w:t>Régina ,</w:t>
      </w:r>
      <w:proofErr w:type="gramEnd"/>
      <w:r w:rsidRPr="0017416B">
        <w:rPr>
          <w:rFonts w:ascii="Avenir Next" w:hAnsi="Avenir Next" w:cs="Avenir Next"/>
          <w:u w:color="473B2C"/>
        </w:rPr>
        <w:t xml:space="preserve"> Régina, Canada, 26 mai 2018. </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Partage de la littérature en régime audiovisuel : mises en scène des expériences de lecture sur YouTube », Journée d’études </w:t>
      </w:r>
      <w:r w:rsidRPr="0017416B">
        <w:rPr>
          <w:rFonts w:ascii="Avenir Next" w:hAnsi="Avenir Next" w:cs="Avenir Next"/>
          <w:i/>
          <w:iCs/>
          <w:u w:color="473B2C"/>
        </w:rPr>
        <w:t>La littérature en partage</w:t>
      </w:r>
      <w:r w:rsidRPr="0017416B">
        <w:rPr>
          <w:rFonts w:ascii="Avenir Next" w:hAnsi="Avenir Next" w:cs="Avenir Next"/>
          <w:u w:color="473B2C"/>
        </w:rPr>
        <w:t>, UQAM, Montréal, Canada, 11 mai 2018.</w:t>
      </w:r>
    </w:p>
    <w:p w:rsidR="00982DEF" w:rsidRPr="0017416B" w:rsidRDefault="00982DEF" w:rsidP="0017416B">
      <w:pPr>
        <w:jc w:val="both"/>
        <w:rPr>
          <w:rFonts w:ascii="Avenir Next" w:hAnsi="Avenir Next" w:cs="Avenir Next"/>
          <w:u w:color="473B2C"/>
        </w:rPr>
      </w:pPr>
    </w:p>
    <w:p w:rsidR="00851EFE" w:rsidRPr="00982DEF" w:rsidRDefault="00982DEF" w:rsidP="0017416B">
      <w:pPr>
        <w:jc w:val="both"/>
        <w:rPr>
          <w:rFonts w:ascii="Avenir Heavy" w:hAnsi="Avenir Heavy"/>
          <w:b/>
          <w:bCs/>
        </w:rPr>
      </w:pPr>
      <w:r w:rsidRPr="00982DEF">
        <w:rPr>
          <w:rFonts w:ascii="Avenir Heavy" w:hAnsi="Avenir Heavy"/>
          <w:b/>
          <w:bCs/>
        </w:rPr>
        <w:t>Communications nationales sans actes (C-COM)</w:t>
      </w:r>
      <w:r>
        <w:rPr>
          <w:rFonts w:ascii="Avenir Heavy" w:hAnsi="Avenir Heavy"/>
          <w:b/>
          <w:bCs/>
        </w:rPr>
        <w:t xml:space="preserve"> </w:t>
      </w:r>
      <w:r w:rsidR="00851EFE" w:rsidRPr="00982DEF">
        <w:rPr>
          <w:rFonts w:ascii="Avenir Heavy" w:hAnsi="Avenir Heavy"/>
          <w:b/>
          <w:bCs/>
          <w:color w:val="000000" w:themeColor="text1"/>
          <w:spacing w:val="24"/>
          <w:kern w:val="1"/>
        </w:rPr>
        <w:t>:</w:t>
      </w:r>
    </w:p>
    <w:p w:rsidR="00982DEF" w:rsidRPr="0017416B" w:rsidRDefault="00982DEF" w:rsidP="0017416B">
      <w:pPr>
        <w:jc w:val="both"/>
        <w:rPr>
          <w:rFonts w:ascii="Avenir Next" w:hAnsi="Avenir Next"/>
          <w:color w:val="000000" w:themeColor="text1"/>
          <w:spacing w:val="24"/>
          <w:kern w:val="1"/>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Buffard</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w:t>
      </w: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Synthèse du séminaire doctoral interdisciplinaire </w:t>
      </w:r>
      <w:r w:rsidR="008F0EC6" w:rsidRPr="0017416B">
        <w:rPr>
          <w:rFonts w:ascii="Avenir Next" w:hAnsi="Avenir Next" w:cs="Avenir Next"/>
          <w:u w:color="473B2C"/>
        </w:rPr>
        <w:t>"</w:t>
      </w:r>
      <w:r w:rsidRPr="0017416B">
        <w:rPr>
          <w:rFonts w:ascii="Avenir Next" w:hAnsi="Avenir Next" w:cs="Avenir Next"/>
          <w:u w:color="473B2C"/>
        </w:rPr>
        <w:t>Faire avec le numérique dans la recherche</w:t>
      </w:r>
      <w:r w:rsidR="008F0EC6" w:rsidRPr="0017416B">
        <w:rPr>
          <w:rFonts w:ascii="Avenir Next" w:hAnsi="Avenir Next" w:cs="Avenir Next"/>
          <w:u w:color="473B2C"/>
        </w:rPr>
        <w:t>"</w:t>
      </w:r>
      <w:r w:rsidRPr="0017416B">
        <w:rPr>
          <w:rFonts w:ascii="Avenir Next" w:hAnsi="Avenir Next" w:cs="Avenir Next"/>
          <w:u w:color="473B2C"/>
        </w:rPr>
        <w:t xml:space="preserve"> », Colloque interdisciplinaire </w:t>
      </w:r>
      <w:r w:rsidRPr="001D44AA">
        <w:rPr>
          <w:rFonts w:ascii="Avenir Next" w:hAnsi="Avenir Next" w:cs="Avenir Next"/>
          <w:i/>
          <w:iCs/>
          <w:u w:color="473B2C"/>
        </w:rPr>
        <w:t>T</w:t>
      </w:r>
      <w:r w:rsidR="001D44AA" w:rsidRPr="001D44AA">
        <w:rPr>
          <w:rFonts w:ascii="Avenir Next" w:hAnsi="Avenir Next" w:cs="Avenir Next"/>
          <w:i/>
          <w:iCs/>
          <w:u w:color="473B2C"/>
        </w:rPr>
        <w:t>RANSNUM</w:t>
      </w:r>
      <w:r w:rsidRPr="0017416B">
        <w:rPr>
          <w:rFonts w:ascii="Avenir Next" w:hAnsi="Avenir Next" w:cs="Avenir Next"/>
          <w:u w:color="473B2C"/>
        </w:rPr>
        <w:t xml:space="preserve">, UTC Paris, 4 février 2020. </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#Bookaddict : figurations du lecteur entre consommation compulsive et prescription marchande sur les plateformes de partage d’image », Séminaire </w:t>
      </w:r>
      <w:r w:rsidRPr="0017416B">
        <w:rPr>
          <w:rFonts w:ascii="Avenir Next" w:hAnsi="Avenir Next" w:cs="Avenir Next"/>
          <w:i/>
          <w:iCs/>
          <w:u w:color="473B2C"/>
        </w:rPr>
        <w:t>Approches critiques des médiations marchandes</w:t>
      </w:r>
      <w:r w:rsidRPr="0017416B">
        <w:rPr>
          <w:rFonts w:ascii="Avenir Next" w:hAnsi="Avenir Next" w:cs="Avenir Next"/>
          <w:u w:color="473B2C"/>
        </w:rPr>
        <w:t xml:space="preserve">, CELSA, 16 octobre 2019. </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Des chiffres et des lettres : délimiter, quantifier et cartographier des espaces littéraires sur les réseaux sociaux numériques. Le cas d’Instagram, Tumblr et YouTube », colloque </w:t>
      </w:r>
      <w:r w:rsidRPr="0017416B">
        <w:rPr>
          <w:rFonts w:ascii="Avenir Next" w:hAnsi="Avenir Next" w:cs="Avenir Next"/>
          <w:i/>
          <w:iCs/>
          <w:u w:color="473B2C"/>
        </w:rPr>
        <w:t>Travail des données</w:t>
      </w:r>
      <w:r w:rsidRPr="0017416B">
        <w:rPr>
          <w:rFonts w:ascii="Avenir Next" w:hAnsi="Avenir Next" w:cs="Avenir Next"/>
          <w:u w:color="473B2C"/>
        </w:rPr>
        <w:t>, MSH, Université de Caen, Normandie ,13-14 juin 2019.</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lastRenderedPageBreak/>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YouTube comme terrain de recherche : enjeux, corpus, et démarche exploratoire », Séminaire doctoral </w:t>
      </w:r>
      <w:r w:rsidRPr="0017416B">
        <w:rPr>
          <w:rFonts w:ascii="Avenir Next" w:hAnsi="Avenir Next" w:cs="Avenir Next"/>
          <w:i/>
          <w:iCs/>
          <w:u w:color="473B2C"/>
        </w:rPr>
        <w:t>Approcher les discours et les communautés en ligne,</w:t>
      </w:r>
      <w:r w:rsidRPr="0017416B">
        <w:rPr>
          <w:rFonts w:ascii="Avenir Next" w:hAnsi="Avenir Next" w:cs="Avenir Next"/>
          <w:u w:color="473B2C"/>
        </w:rPr>
        <w:t xml:space="preserve"> TRANSNUM, 8 janvier 2018.</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xml:space="preserve">, « Entre cadrage institutionnel et contre-cadrage contestataire : le </w:t>
      </w:r>
      <w:proofErr w:type="spellStart"/>
      <w:r w:rsidRPr="0017416B">
        <w:rPr>
          <w:rFonts w:ascii="Avenir Next" w:hAnsi="Avenir Next" w:cs="Avenir Next"/>
          <w:u w:color="473B2C"/>
        </w:rPr>
        <w:t>street</w:t>
      </w:r>
      <w:proofErr w:type="spellEnd"/>
      <w:r w:rsidRPr="0017416B">
        <w:rPr>
          <w:rFonts w:ascii="Avenir Next" w:hAnsi="Avenir Next" w:cs="Avenir Next"/>
          <w:u w:color="473B2C"/>
        </w:rPr>
        <w:t xml:space="preserve"> art autochtone à Montréal », Colloque transdisciplinaire </w:t>
      </w:r>
      <w:proofErr w:type="spellStart"/>
      <w:r w:rsidRPr="0017416B">
        <w:rPr>
          <w:rFonts w:ascii="Avenir Next" w:hAnsi="Avenir Next" w:cs="Avenir Next"/>
          <w:i/>
          <w:iCs/>
          <w:u w:color="473B2C"/>
        </w:rPr>
        <w:t>Framing</w:t>
      </w:r>
      <w:proofErr w:type="spellEnd"/>
      <w:r w:rsidRPr="0017416B">
        <w:rPr>
          <w:rFonts w:ascii="Avenir Next" w:hAnsi="Avenir Next" w:cs="Avenir Next"/>
          <w:i/>
          <w:iCs/>
          <w:u w:color="473B2C"/>
        </w:rPr>
        <w:t xml:space="preserve"> Street Art</w:t>
      </w:r>
      <w:r w:rsidRPr="0017416B">
        <w:rPr>
          <w:rFonts w:ascii="Avenir Next" w:hAnsi="Avenir Next" w:cs="Avenir Next"/>
          <w:u w:color="473B2C"/>
        </w:rPr>
        <w:t>, Université Côte d'Azur, Laboratoire Interdisciplinaire Récits, Cultures et Sociétés (LIRCES), 8 juin 2017.</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proofErr w:type="spellStart"/>
      <w:r w:rsidRPr="0017416B">
        <w:rPr>
          <w:rFonts w:ascii="Avenir Next" w:hAnsi="Avenir Next" w:cs="Avenir Next"/>
          <w:u w:color="473B2C"/>
        </w:rPr>
        <w:t>Siguier</w:t>
      </w:r>
      <w:proofErr w:type="spellEnd"/>
      <w:r w:rsidRPr="0017416B">
        <w:rPr>
          <w:rFonts w:ascii="Avenir Next" w:hAnsi="Avenir Next" w:cs="Avenir Next"/>
          <w:u w:color="473B2C"/>
        </w:rPr>
        <w:t xml:space="preserve"> M</w:t>
      </w:r>
      <w:r w:rsidR="008F0EC6" w:rsidRPr="0017416B">
        <w:rPr>
          <w:rFonts w:ascii="Avenir Next" w:hAnsi="Avenir Next" w:cs="Avenir Next"/>
          <w:u w:color="473B2C"/>
        </w:rPr>
        <w:t>arine</w:t>
      </w:r>
      <w:r w:rsidRPr="0017416B">
        <w:rPr>
          <w:rFonts w:ascii="Avenir Next" w:hAnsi="Avenir Next" w:cs="Avenir Next"/>
          <w:u w:color="473B2C"/>
        </w:rPr>
        <w:t>, « </w:t>
      </w:r>
      <w:proofErr w:type="spellStart"/>
      <w:r w:rsidRPr="0017416B">
        <w:rPr>
          <w:rFonts w:ascii="Avenir Next" w:hAnsi="Avenir Next" w:cs="Avenir Next"/>
          <w:u w:color="473B2C"/>
        </w:rPr>
        <w:t>Youtube</w:t>
      </w:r>
      <w:proofErr w:type="spellEnd"/>
      <w:r w:rsidRPr="0017416B">
        <w:rPr>
          <w:rFonts w:ascii="Avenir Next" w:hAnsi="Avenir Next" w:cs="Avenir Next"/>
          <w:u w:color="473B2C"/>
        </w:rPr>
        <w:t xml:space="preserve"> et littérature : le plaisir "hors texte" de la lecture », Journée d’étude interdisciplinaire </w:t>
      </w:r>
      <w:r w:rsidRPr="0017416B">
        <w:rPr>
          <w:rFonts w:ascii="Avenir Next" w:hAnsi="Avenir Next" w:cs="Avenir Next"/>
          <w:i/>
          <w:iCs/>
          <w:u w:color="473B2C"/>
        </w:rPr>
        <w:t>Plaisir de lire</w:t>
      </w:r>
      <w:r w:rsidRPr="0017416B">
        <w:rPr>
          <w:rFonts w:ascii="Avenir Next" w:hAnsi="Avenir Next" w:cs="Avenir Next"/>
          <w:u w:color="473B2C"/>
        </w:rPr>
        <w:t xml:space="preserve">, ENS Lyon, 5 mai 2017. </w:t>
      </w:r>
    </w:p>
    <w:p w:rsidR="00301698" w:rsidRDefault="00301698" w:rsidP="0017416B">
      <w:pPr>
        <w:rPr>
          <w:rFonts w:ascii="Avenir Next" w:hAnsi="Avenir Next" w:cs="Avenir Next"/>
          <w:u w:color="473B2C"/>
        </w:rPr>
      </w:pPr>
    </w:p>
    <w:p w:rsidR="00C733E6" w:rsidRDefault="00C733E6" w:rsidP="0017416B">
      <w:pPr>
        <w:rPr>
          <w:rFonts w:ascii="Avenir Next" w:hAnsi="Avenir Next" w:cs="Avenir Next"/>
          <w:sz w:val="22"/>
          <w:szCs w:val="22"/>
          <w:u w:color="473B2C"/>
        </w:rPr>
      </w:pPr>
    </w:p>
    <w:p w:rsidR="00301698" w:rsidRDefault="0017416B" w:rsidP="0017416B">
      <w:pPr>
        <w:jc w:val="center"/>
        <w:rPr>
          <w:rFonts w:ascii="Helvetica Neue" w:hAnsi="Helvetica Neue" w:cs="Helvetica Neue"/>
          <w:b/>
          <w:bCs/>
          <w:color w:val="4472C4" w:themeColor="accent1"/>
          <w:spacing w:val="26"/>
          <w:kern w:val="1"/>
          <w:sz w:val="28"/>
          <w:szCs w:val="28"/>
          <w:u w:color="473B2C"/>
        </w:rPr>
      </w:pPr>
      <w:r w:rsidRPr="00982DEF">
        <w:rPr>
          <w:rFonts w:ascii="Helvetica Neue" w:hAnsi="Helvetica Neue" w:cs="Helvetica Neue"/>
          <w:b/>
          <w:bCs/>
          <w:color w:val="4472C4" w:themeColor="accent1"/>
          <w:spacing w:val="26"/>
          <w:kern w:val="1"/>
          <w:sz w:val="28"/>
          <w:szCs w:val="28"/>
          <w:u w:color="473B2C"/>
        </w:rPr>
        <w:t>Enseignements</w:t>
      </w:r>
    </w:p>
    <w:p w:rsidR="00301698" w:rsidRDefault="00301698" w:rsidP="0017416B">
      <w:pPr>
        <w:rPr>
          <w:rFonts w:ascii="Helvetica Neue" w:hAnsi="Helvetica Neue" w:cs="Helvetica Neue"/>
          <w:b/>
          <w:bCs/>
          <w:color w:val="4472C4" w:themeColor="accent1"/>
          <w:spacing w:val="26"/>
          <w:kern w:val="1"/>
          <w:sz w:val="28"/>
          <w:szCs w:val="28"/>
          <w:u w:color="473B2C"/>
        </w:rPr>
      </w:pPr>
    </w:p>
    <w:p w:rsidR="001D44AA" w:rsidRPr="00BC5225" w:rsidRDefault="001D44AA" w:rsidP="0017416B">
      <w:pPr>
        <w:rPr>
          <w:color w:val="473B2C"/>
          <w:spacing w:val="24"/>
          <w:kern w:val="1"/>
          <w:u w:val="single" w:color="473B2C"/>
        </w:rPr>
      </w:pPr>
    </w:p>
    <w:p w:rsidR="003024B3" w:rsidRDefault="00BC5225" w:rsidP="0017416B">
      <w:pPr>
        <w:jc w:val="both"/>
        <w:rPr>
          <w:rFonts w:ascii="Avenir Heavy" w:hAnsi="Avenir Heavy"/>
          <w:b/>
          <w:bCs/>
          <w:u w:color="473B2C"/>
        </w:rPr>
      </w:pPr>
      <w:r w:rsidRPr="00982DEF">
        <w:rPr>
          <w:rFonts w:ascii="Avenir Heavy" w:hAnsi="Avenir Heavy"/>
          <w:b/>
          <w:bCs/>
          <w:u w:color="473B2C"/>
        </w:rPr>
        <w:t>ATER</w:t>
      </w:r>
      <w:r w:rsidR="003024B3" w:rsidRPr="00982DEF">
        <w:rPr>
          <w:rFonts w:ascii="Avenir Heavy" w:hAnsi="Avenir Heavy"/>
          <w:b/>
          <w:bCs/>
          <w:u w:color="473B2C"/>
        </w:rPr>
        <w:t xml:space="preserve"> au sein de l’</w:t>
      </w:r>
      <w:r w:rsidRPr="00982DEF">
        <w:rPr>
          <w:rFonts w:ascii="Avenir Heavy" w:hAnsi="Avenir Heavy"/>
          <w:b/>
          <w:bCs/>
          <w:u w:color="473B2C"/>
        </w:rPr>
        <w:t>UFR « Culture et communication », Université Paris 8</w:t>
      </w:r>
      <w:r w:rsidR="008C7405" w:rsidRPr="00982DEF">
        <w:rPr>
          <w:rFonts w:ascii="Avenir Heavy" w:hAnsi="Avenir Heavy"/>
          <w:b/>
          <w:bCs/>
          <w:u w:color="473B2C"/>
        </w:rPr>
        <w:t xml:space="preserve"> (2020-2021) : </w:t>
      </w:r>
    </w:p>
    <w:p w:rsidR="00982DEF" w:rsidRPr="00982DEF" w:rsidRDefault="00982DEF" w:rsidP="0017416B">
      <w:pPr>
        <w:jc w:val="both"/>
        <w:rPr>
          <w:rFonts w:ascii="Avenir Heavy" w:hAnsi="Avenir Heavy"/>
          <w:b/>
          <w:bCs/>
          <w:color w:val="473B2C"/>
          <w:spacing w:val="24"/>
          <w:kern w:val="1"/>
          <w:u w:val="single" w:color="473B2C"/>
        </w:rPr>
      </w:pPr>
    </w:p>
    <w:p w:rsidR="00982DEF" w:rsidRPr="00C733E6" w:rsidRDefault="008C7405" w:rsidP="00C733E6">
      <w:pPr>
        <w:pStyle w:val="Paragraphedeliste"/>
        <w:numPr>
          <w:ilvl w:val="0"/>
          <w:numId w:val="4"/>
        </w:numPr>
        <w:jc w:val="both"/>
        <w:rPr>
          <w:rFonts w:ascii="Avenir Next" w:hAnsi="Avenir Next"/>
          <w:u w:color="473B2C"/>
        </w:rPr>
      </w:pPr>
      <w:r w:rsidRPr="00C733E6">
        <w:rPr>
          <w:rFonts w:ascii="Avenir Next" w:hAnsi="Avenir Next"/>
          <w:u w:color="473B2C"/>
        </w:rPr>
        <w:t>« Sémiologie de la communication »</w:t>
      </w:r>
      <w:r w:rsidR="00C02705" w:rsidRPr="00C733E6">
        <w:rPr>
          <w:rFonts w:ascii="Avenir Next" w:hAnsi="Avenir Next"/>
          <w:u w:color="473B2C"/>
        </w:rPr>
        <w:t xml:space="preserve"> (36h, CM)</w:t>
      </w:r>
      <w:r w:rsidRPr="00C733E6">
        <w:rPr>
          <w:rFonts w:ascii="Avenir Next" w:hAnsi="Avenir Next"/>
          <w:u w:color="473B2C"/>
        </w:rPr>
        <w:t xml:space="preserve">, </w:t>
      </w:r>
      <w:r w:rsidR="003024B3" w:rsidRPr="00C733E6">
        <w:rPr>
          <w:rFonts w:ascii="Avenir Next" w:hAnsi="Avenir Next"/>
          <w:u w:color="473B2C"/>
        </w:rPr>
        <w:t>Licence 3</w:t>
      </w:r>
      <w:r w:rsidRPr="00C733E6">
        <w:rPr>
          <w:rFonts w:ascii="Avenir Next" w:hAnsi="Avenir Next"/>
          <w:u w:color="473B2C"/>
        </w:rPr>
        <w:t xml:space="preserve"> </w:t>
      </w:r>
      <w:r w:rsidR="003024B3" w:rsidRPr="00C733E6">
        <w:rPr>
          <w:rFonts w:ascii="Avenir Next" w:hAnsi="Avenir Next"/>
          <w:u w:color="473B2C"/>
        </w:rPr>
        <w:t xml:space="preserve">Information et communication. </w:t>
      </w:r>
    </w:p>
    <w:p w:rsidR="00982DEF" w:rsidRDefault="008C7405" w:rsidP="00982DEF">
      <w:pPr>
        <w:pStyle w:val="Paragraphedeliste"/>
        <w:numPr>
          <w:ilvl w:val="0"/>
          <w:numId w:val="3"/>
        </w:numPr>
        <w:jc w:val="both"/>
        <w:rPr>
          <w:rFonts w:ascii="Avenir Next" w:hAnsi="Avenir Next"/>
          <w:u w:color="473B2C"/>
        </w:rPr>
      </w:pPr>
      <w:r w:rsidRPr="00982DEF">
        <w:rPr>
          <w:rFonts w:ascii="Avenir Next" w:hAnsi="Avenir Next"/>
          <w:u w:color="473B2C"/>
        </w:rPr>
        <w:t>« Rhétorique de l’image et du son »</w:t>
      </w:r>
      <w:r w:rsidR="00C02705" w:rsidRPr="00982DEF">
        <w:rPr>
          <w:rFonts w:ascii="Avenir Next" w:hAnsi="Avenir Next"/>
          <w:u w:color="473B2C"/>
        </w:rPr>
        <w:t xml:space="preserve"> (36h, CM)</w:t>
      </w:r>
      <w:r w:rsidRPr="00982DEF">
        <w:rPr>
          <w:rFonts w:ascii="Avenir Next" w:hAnsi="Avenir Next"/>
          <w:u w:color="473B2C"/>
        </w:rPr>
        <w:t xml:space="preserve">, </w:t>
      </w:r>
      <w:r w:rsidR="003024B3" w:rsidRPr="00982DEF">
        <w:rPr>
          <w:rFonts w:ascii="Avenir Next" w:hAnsi="Avenir Next"/>
          <w:u w:color="473B2C"/>
        </w:rPr>
        <w:t>Licence 1</w:t>
      </w:r>
      <w:r w:rsidRPr="00982DEF">
        <w:rPr>
          <w:rFonts w:ascii="Avenir Next" w:hAnsi="Avenir Next"/>
          <w:u w:color="473B2C"/>
        </w:rPr>
        <w:t xml:space="preserve"> </w:t>
      </w:r>
      <w:r w:rsidR="003024B3" w:rsidRPr="00982DEF">
        <w:rPr>
          <w:rFonts w:ascii="Avenir Next" w:hAnsi="Avenir Next"/>
          <w:u w:color="473B2C"/>
        </w:rPr>
        <w:t>Information et communication.</w:t>
      </w:r>
    </w:p>
    <w:p w:rsidR="00982DEF" w:rsidRDefault="008C7405" w:rsidP="00982DEF">
      <w:pPr>
        <w:pStyle w:val="Paragraphedeliste"/>
        <w:numPr>
          <w:ilvl w:val="0"/>
          <w:numId w:val="3"/>
        </w:numPr>
        <w:jc w:val="both"/>
        <w:rPr>
          <w:rFonts w:ascii="Avenir Next" w:hAnsi="Avenir Next"/>
          <w:u w:color="473B2C"/>
        </w:rPr>
      </w:pPr>
      <w:r w:rsidRPr="00982DEF">
        <w:rPr>
          <w:rFonts w:ascii="Avenir Next" w:hAnsi="Avenir Next"/>
          <w:u w:color="473B2C"/>
        </w:rPr>
        <w:t>« Méthodologie de la recherche en audiovisuel »</w:t>
      </w:r>
      <w:r w:rsidR="00C02705" w:rsidRPr="00982DEF">
        <w:rPr>
          <w:rFonts w:ascii="Avenir Next" w:hAnsi="Avenir Next"/>
          <w:u w:color="473B2C"/>
        </w:rPr>
        <w:t xml:space="preserve"> (15h, CM + TD)</w:t>
      </w:r>
      <w:r w:rsidRPr="00982DEF">
        <w:rPr>
          <w:rFonts w:ascii="Avenir Next" w:hAnsi="Avenir Next"/>
          <w:u w:color="473B2C"/>
        </w:rPr>
        <w:t xml:space="preserve">, </w:t>
      </w:r>
      <w:r w:rsidR="003024B3" w:rsidRPr="00982DEF">
        <w:rPr>
          <w:rFonts w:ascii="Avenir Next" w:hAnsi="Avenir Next"/>
          <w:u w:color="473B2C"/>
        </w:rPr>
        <w:t xml:space="preserve">Master 2 Communication pour l’audiovisuel. </w:t>
      </w:r>
    </w:p>
    <w:p w:rsidR="00982DEF" w:rsidRDefault="008C7405" w:rsidP="00982DEF">
      <w:pPr>
        <w:pStyle w:val="Paragraphedeliste"/>
        <w:numPr>
          <w:ilvl w:val="0"/>
          <w:numId w:val="3"/>
        </w:numPr>
        <w:jc w:val="both"/>
        <w:rPr>
          <w:rFonts w:ascii="Avenir Next" w:hAnsi="Avenir Next"/>
          <w:u w:color="473B2C"/>
        </w:rPr>
      </w:pPr>
      <w:r w:rsidRPr="00982DEF">
        <w:rPr>
          <w:rFonts w:ascii="Avenir Next" w:hAnsi="Avenir Next"/>
          <w:u w:color="473B2C"/>
        </w:rPr>
        <w:t>« Publics médiatiques »</w:t>
      </w:r>
      <w:r w:rsidR="00C02705" w:rsidRPr="00982DEF">
        <w:rPr>
          <w:rFonts w:ascii="Avenir Next" w:hAnsi="Avenir Next"/>
          <w:u w:color="473B2C"/>
        </w:rPr>
        <w:t xml:space="preserve"> (36h, CM)</w:t>
      </w:r>
      <w:r w:rsidRPr="00982DEF">
        <w:rPr>
          <w:rFonts w:ascii="Avenir Next" w:hAnsi="Avenir Next"/>
          <w:u w:color="473B2C"/>
        </w:rPr>
        <w:t xml:space="preserve"> </w:t>
      </w:r>
      <w:r w:rsidR="003024B3" w:rsidRPr="00982DEF">
        <w:rPr>
          <w:rFonts w:ascii="Avenir Next" w:hAnsi="Avenir Next"/>
          <w:u w:color="473B2C"/>
        </w:rPr>
        <w:t xml:space="preserve">Licence </w:t>
      </w:r>
      <w:r w:rsidR="00965210">
        <w:rPr>
          <w:rFonts w:ascii="Avenir Next" w:hAnsi="Avenir Next"/>
          <w:u w:color="473B2C"/>
        </w:rPr>
        <w:t>2</w:t>
      </w:r>
      <w:r w:rsidR="003024B3" w:rsidRPr="00982DEF">
        <w:rPr>
          <w:rFonts w:ascii="Avenir Next" w:hAnsi="Avenir Next"/>
          <w:u w:color="473B2C"/>
        </w:rPr>
        <w:t xml:space="preserve"> Information et communication</w:t>
      </w:r>
    </w:p>
    <w:p w:rsidR="00BC5225" w:rsidRPr="00982DEF" w:rsidRDefault="008C7405" w:rsidP="00982DEF">
      <w:pPr>
        <w:pStyle w:val="Paragraphedeliste"/>
        <w:numPr>
          <w:ilvl w:val="0"/>
          <w:numId w:val="3"/>
        </w:numPr>
        <w:jc w:val="both"/>
        <w:rPr>
          <w:rFonts w:ascii="Avenir Next" w:hAnsi="Avenir Next"/>
          <w:u w:color="473B2C"/>
        </w:rPr>
      </w:pPr>
      <w:r w:rsidRPr="00982DEF">
        <w:rPr>
          <w:rFonts w:ascii="Avenir Next" w:hAnsi="Avenir Next"/>
          <w:u w:color="473B2C"/>
        </w:rPr>
        <w:t>« Lecture critique de l’actualité »</w:t>
      </w:r>
      <w:r w:rsidR="00C02705" w:rsidRPr="00982DEF">
        <w:rPr>
          <w:rFonts w:ascii="Avenir Next" w:hAnsi="Avenir Next"/>
          <w:u w:color="473B2C"/>
        </w:rPr>
        <w:t xml:space="preserve"> (36h, CM + TD)</w:t>
      </w:r>
      <w:r w:rsidRPr="00982DEF">
        <w:rPr>
          <w:rFonts w:ascii="Avenir Next" w:hAnsi="Avenir Next"/>
          <w:u w:color="473B2C"/>
        </w:rPr>
        <w:t xml:space="preserve">, </w:t>
      </w:r>
      <w:r w:rsidR="003024B3" w:rsidRPr="00982DEF">
        <w:rPr>
          <w:rFonts w:ascii="Avenir Next" w:hAnsi="Avenir Next"/>
          <w:u w:color="473B2C"/>
        </w:rPr>
        <w:t xml:space="preserve">Licence 1 Information et communication. </w:t>
      </w:r>
    </w:p>
    <w:p w:rsidR="00C02705" w:rsidRPr="0017416B" w:rsidRDefault="00C02705" w:rsidP="0017416B">
      <w:pPr>
        <w:jc w:val="both"/>
        <w:rPr>
          <w:rFonts w:ascii="Avenir Next" w:hAnsi="Avenir Next"/>
          <w:u w:color="473B2C"/>
        </w:rPr>
      </w:pPr>
    </w:p>
    <w:p w:rsidR="00301698" w:rsidRDefault="003024B3" w:rsidP="0017416B">
      <w:pPr>
        <w:jc w:val="both"/>
        <w:rPr>
          <w:rFonts w:ascii="Avenir Heavy" w:hAnsi="Avenir Heavy"/>
          <w:b/>
          <w:bCs/>
          <w:u w:color="473B2C"/>
        </w:rPr>
      </w:pPr>
      <w:r w:rsidRPr="00982DEF">
        <w:rPr>
          <w:rFonts w:ascii="Avenir Heavy" w:hAnsi="Avenir Heavy"/>
          <w:b/>
          <w:bCs/>
          <w:u w:color="473B2C"/>
        </w:rPr>
        <w:t xml:space="preserve">Vacations </w:t>
      </w:r>
      <w:r w:rsidR="008C7405" w:rsidRPr="00982DEF">
        <w:rPr>
          <w:rFonts w:ascii="Avenir Heavy" w:hAnsi="Avenir Heavy"/>
          <w:b/>
          <w:bCs/>
          <w:u w:color="473B2C"/>
        </w:rPr>
        <w:t>(2018-2020) :</w:t>
      </w:r>
      <w:r w:rsidRPr="00982DEF">
        <w:rPr>
          <w:rFonts w:ascii="Avenir Heavy" w:hAnsi="Avenir Heavy"/>
          <w:b/>
          <w:bCs/>
          <w:u w:color="473B2C"/>
        </w:rPr>
        <w:t xml:space="preserve"> </w:t>
      </w:r>
    </w:p>
    <w:p w:rsidR="00982DEF" w:rsidRPr="00982DEF" w:rsidRDefault="00982DEF" w:rsidP="0017416B">
      <w:pPr>
        <w:jc w:val="both"/>
        <w:rPr>
          <w:rFonts w:ascii="Avenir Heavy" w:hAnsi="Avenir Heavy"/>
          <w:b/>
          <w:bCs/>
          <w:color w:val="473B2C"/>
          <w:spacing w:val="24"/>
          <w:kern w:val="1"/>
          <w:u w:val="single" w:color="473B2C"/>
        </w:rPr>
      </w:pPr>
    </w:p>
    <w:p w:rsidR="00982DEF" w:rsidRDefault="00851EFE" w:rsidP="0017416B">
      <w:pPr>
        <w:pStyle w:val="Paragraphedeliste"/>
        <w:numPr>
          <w:ilvl w:val="0"/>
          <w:numId w:val="3"/>
        </w:numPr>
        <w:jc w:val="both"/>
        <w:rPr>
          <w:rFonts w:ascii="Avenir Next" w:hAnsi="Avenir Next" w:cs="Avenir Next"/>
          <w:u w:color="473B2C"/>
        </w:rPr>
      </w:pPr>
      <w:r w:rsidRPr="00982DEF">
        <w:rPr>
          <w:rFonts w:ascii="Avenir Next" w:hAnsi="Avenir Next" w:cs="Avenir Next"/>
          <w:u w:color="473B2C"/>
        </w:rPr>
        <w:t>« Théories de l’information et de la communication »</w:t>
      </w:r>
      <w:r w:rsidR="00C02705" w:rsidRPr="00982DEF">
        <w:rPr>
          <w:rFonts w:ascii="Avenir Next" w:hAnsi="Avenir Next" w:cs="Avenir Next"/>
          <w:u w:color="473B2C"/>
        </w:rPr>
        <w:t xml:space="preserve"> (36h, CM)</w:t>
      </w:r>
      <w:r w:rsidRPr="00982DEF">
        <w:rPr>
          <w:rFonts w:ascii="Avenir Next" w:hAnsi="Avenir Next" w:cs="Avenir Next"/>
          <w:u w:color="473B2C"/>
        </w:rPr>
        <w:t xml:space="preserve">, Institut universitaire de Technologie Paris Descartes, </w:t>
      </w:r>
      <w:r w:rsidR="00301698" w:rsidRPr="00982DEF">
        <w:rPr>
          <w:rFonts w:ascii="Avenir Next" w:hAnsi="Avenir Next" w:cs="Avenir Next"/>
          <w:u w:color="473B2C"/>
        </w:rPr>
        <w:t>1ère année de DUT, 60 étudiants. Cours théorique + analyses interactives des textes fondateurs.</w:t>
      </w:r>
    </w:p>
    <w:p w:rsidR="00982DEF" w:rsidRDefault="00851EFE" w:rsidP="0017416B">
      <w:pPr>
        <w:pStyle w:val="Paragraphedeliste"/>
        <w:numPr>
          <w:ilvl w:val="0"/>
          <w:numId w:val="3"/>
        </w:numPr>
        <w:jc w:val="both"/>
        <w:rPr>
          <w:rFonts w:ascii="Avenir Next" w:hAnsi="Avenir Next" w:cs="Avenir Next"/>
          <w:u w:color="473B2C"/>
        </w:rPr>
      </w:pPr>
      <w:r w:rsidRPr="00982DEF">
        <w:rPr>
          <w:rFonts w:ascii="Avenir Next" w:hAnsi="Avenir Next" w:cs="Avenir Next"/>
          <w:u w:color="473B2C"/>
        </w:rPr>
        <w:t>« Initiation à la sémiologie »</w:t>
      </w:r>
      <w:r w:rsidR="00C02705" w:rsidRPr="00982DEF">
        <w:rPr>
          <w:rFonts w:ascii="Avenir Next" w:hAnsi="Avenir Next" w:cs="Avenir Next"/>
          <w:u w:color="473B2C"/>
        </w:rPr>
        <w:t xml:space="preserve"> (12h, TD)</w:t>
      </w:r>
      <w:r w:rsidRPr="00982DEF">
        <w:rPr>
          <w:rFonts w:ascii="Avenir Next" w:hAnsi="Avenir Next" w:cs="Avenir Next"/>
          <w:u w:color="473B2C"/>
        </w:rPr>
        <w:t xml:space="preserve">, CELSA, </w:t>
      </w:r>
      <w:r w:rsidR="00301698" w:rsidRPr="00982DEF">
        <w:rPr>
          <w:rFonts w:ascii="Avenir Next" w:hAnsi="Avenir Next" w:cs="Avenir Next"/>
          <w:u w:color="473B2C"/>
        </w:rPr>
        <w:t xml:space="preserve">Licence 3 Sciences de l’information et de la communication. </w:t>
      </w:r>
    </w:p>
    <w:p w:rsidR="00982DEF" w:rsidRDefault="00851EFE" w:rsidP="0017416B">
      <w:pPr>
        <w:pStyle w:val="Paragraphedeliste"/>
        <w:numPr>
          <w:ilvl w:val="0"/>
          <w:numId w:val="3"/>
        </w:numPr>
        <w:jc w:val="both"/>
        <w:rPr>
          <w:rFonts w:ascii="Avenir Next" w:hAnsi="Avenir Next" w:cs="Avenir Next"/>
          <w:u w:color="473B2C"/>
        </w:rPr>
      </w:pPr>
      <w:r w:rsidRPr="00982DEF">
        <w:rPr>
          <w:rFonts w:ascii="Avenir Next" w:hAnsi="Avenir Next" w:cs="Avenir Next"/>
          <w:u w:color="473B2C"/>
        </w:rPr>
        <w:t>« Outils informatiques pour le web »</w:t>
      </w:r>
      <w:r w:rsidR="00C02705" w:rsidRPr="00982DEF">
        <w:rPr>
          <w:rFonts w:ascii="Avenir Next" w:hAnsi="Avenir Next" w:cs="Avenir Next"/>
          <w:u w:color="473B2C"/>
        </w:rPr>
        <w:t xml:space="preserve"> (18h, CM)</w:t>
      </w:r>
      <w:r w:rsidRPr="00982DEF">
        <w:rPr>
          <w:rFonts w:ascii="Avenir Next" w:hAnsi="Avenir Next" w:cs="Avenir Next"/>
          <w:u w:color="473B2C"/>
        </w:rPr>
        <w:t xml:space="preserve">, Université Paris 13, </w:t>
      </w:r>
      <w:r w:rsidR="00301698" w:rsidRPr="00982DEF">
        <w:rPr>
          <w:rFonts w:ascii="Avenir Next" w:hAnsi="Avenir Next" w:cs="Avenir Next"/>
          <w:u w:color="473B2C"/>
        </w:rPr>
        <w:t>Villetaneuse, Licence 3 lettres modernes, 12 CM, 23 étudiants. Cours théorique + exercices pratiques d'analyse de site web en classe.</w:t>
      </w:r>
    </w:p>
    <w:p w:rsidR="00301698" w:rsidRDefault="00851EFE" w:rsidP="0017416B">
      <w:pPr>
        <w:pStyle w:val="Paragraphedeliste"/>
        <w:numPr>
          <w:ilvl w:val="0"/>
          <w:numId w:val="3"/>
        </w:numPr>
        <w:jc w:val="both"/>
        <w:rPr>
          <w:rFonts w:ascii="Avenir Next" w:hAnsi="Avenir Next" w:cs="Avenir Next"/>
          <w:u w:color="473B2C"/>
        </w:rPr>
      </w:pPr>
      <w:r w:rsidRPr="00982DEF">
        <w:rPr>
          <w:rFonts w:ascii="Avenir Next" w:hAnsi="Avenir Next" w:cs="Avenir Next"/>
          <w:u w:color="473B2C"/>
        </w:rPr>
        <w:lastRenderedPageBreak/>
        <w:t xml:space="preserve"> « Publics médiatiques »</w:t>
      </w:r>
      <w:r w:rsidR="00C02705" w:rsidRPr="00982DEF">
        <w:rPr>
          <w:rFonts w:ascii="Avenir Next" w:hAnsi="Avenir Next" w:cs="Avenir Next"/>
          <w:u w:color="473B2C"/>
        </w:rPr>
        <w:t xml:space="preserve"> (36h, CM + TD)</w:t>
      </w:r>
      <w:r w:rsidRPr="00982DEF">
        <w:rPr>
          <w:rFonts w:ascii="Avenir Next" w:hAnsi="Avenir Next" w:cs="Avenir Next"/>
          <w:u w:color="473B2C"/>
        </w:rPr>
        <w:t>, Université Paris 8</w:t>
      </w:r>
      <w:r w:rsidR="00C02705" w:rsidRPr="00982DEF">
        <w:rPr>
          <w:rFonts w:ascii="Avenir Next" w:hAnsi="Avenir Next" w:cs="Avenir Next"/>
          <w:u w:color="473B2C"/>
        </w:rPr>
        <w:t xml:space="preserve">, </w:t>
      </w:r>
      <w:r w:rsidR="00301698" w:rsidRPr="00982DEF">
        <w:rPr>
          <w:rFonts w:ascii="Avenir Next" w:hAnsi="Avenir Next" w:cs="Avenir Next"/>
          <w:u w:color="473B2C"/>
        </w:rPr>
        <w:t xml:space="preserve">Saint-Denis, </w:t>
      </w:r>
      <w:r w:rsidR="00965210">
        <w:rPr>
          <w:rFonts w:ascii="Avenir Next" w:hAnsi="Avenir Next" w:cs="Avenir Next"/>
          <w:u w:color="473B2C"/>
        </w:rPr>
        <w:t>Licence 2</w:t>
      </w:r>
      <w:r w:rsidR="00301698" w:rsidRPr="00982DEF">
        <w:rPr>
          <w:rFonts w:ascii="Avenir Next" w:hAnsi="Avenir Next" w:cs="Avenir Next"/>
          <w:u w:color="473B2C"/>
        </w:rPr>
        <w:t xml:space="preserve"> </w:t>
      </w:r>
      <w:r w:rsidR="00965210">
        <w:rPr>
          <w:rFonts w:ascii="Avenir Next" w:hAnsi="Avenir Next" w:cs="Avenir Next"/>
          <w:u w:color="473B2C"/>
        </w:rPr>
        <w:t>S</w:t>
      </w:r>
      <w:r w:rsidR="00301698" w:rsidRPr="00982DEF">
        <w:rPr>
          <w:rFonts w:ascii="Avenir Next" w:hAnsi="Avenir Next" w:cs="Avenir Next"/>
          <w:u w:color="473B2C"/>
        </w:rPr>
        <w:t>ciences de l’information et de la communication, 40 étudiants. Cours théorique + exposés sur textes fondateurs avec discussions en classe.</w:t>
      </w:r>
    </w:p>
    <w:p w:rsidR="00C733E6" w:rsidRPr="00C733E6" w:rsidRDefault="00C733E6" w:rsidP="00C733E6">
      <w:pPr>
        <w:jc w:val="both"/>
        <w:rPr>
          <w:rFonts w:ascii="Avenir Next" w:hAnsi="Avenir Next" w:cs="Avenir Next"/>
          <w:u w:color="473B2C"/>
        </w:rPr>
      </w:pPr>
    </w:p>
    <w:p w:rsidR="00851EFE" w:rsidRPr="0017416B" w:rsidRDefault="00851EFE" w:rsidP="0017416B">
      <w:pPr>
        <w:jc w:val="center"/>
        <w:rPr>
          <w:rFonts w:ascii="Avenir Next" w:hAnsi="Avenir Next" w:cs="Avenir Next"/>
          <w:sz w:val="28"/>
          <w:szCs w:val="28"/>
          <w:u w:color="473B2C"/>
        </w:rPr>
      </w:pPr>
    </w:p>
    <w:p w:rsidR="00301698" w:rsidRDefault="00301698" w:rsidP="0017416B">
      <w:pPr>
        <w:jc w:val="center"/>
        <w:rPr>
          <w:rFonts w:ascii="Helvetica Neue" w:hAnsi="Helvetica Neue" w:cs="Helvetica Neue"/>
          <w:b/>
          <w:bCs/>
          <w:color w:val="4472C4" w:themeColor="accent1"/>
          <w:spacing w:val="28"/>
          <w:kern w:val="1"/>
          <w:sz w:val="28"/>
          <w:szCs w:val="28"/>
          <w:u w:color="473B2C"/>
        </w:rPr>
      </w:pPr>
      <w:r w:rsidRPr="00982DEF">
        <w:rPr>
          <w:rFonts w:ascii="Helvetica Neue" w:hAnsi="Helvetica Neue" w:cs="Helvetica Neue"/>
          <w:b/>
          <w:bCs/>
          <w:color w:val="4472C4" w:themeColor="accent1"/>
          <w:spacing w:val="28"/>
          <w:kern w:val="1"/>
          <w:sz w:val="28"/>
          <w:szCs w:val="28"/>
          <w:u w:color="473B2C"/>
        </w:rPr>
        <w:t>Direction de mémoires</w:t>
      </w:r>
    </w:p>
    <w:p w:rsidR="00301698" w:rsidRDefault="00301698" w:rsidP="0017416B">
      <w:pPr>
        <w:rPr>
          <w:rFonts w:ascii="Helvetica Neue" w:hAnsi="Helvetica Neue" w:cs="Helvetica Neue"/>
          <w:b/>
          <w:bCs/>
          <w:color w:val="4472C4" w:themeColor="accent1"/>
          <w:spacing w:val="28"/>
          <w:kern w:val="1"/>
          <w:sz w:val="28"/>
          <w:szCs w:val="28"/>
          <w:u w:color="473B2C"/>
        </w:rPr>
      </w:pPr>
    </w:p>
    <w:p w:rsidR="00C733E6" w:rsidRPr="00982DEF" w:rsidRDefault="00C733E6" w:rsidP="0017416B">
      <w:pPr>
        <w:rPr>
          <w:b/>
          <w:bCs/>
          <w:color w:val="473B2C"/>
          <w:spacing w:val="24"/>
          <w:kern w:val="1"/>
          <w:u w:color="473B2C"/>
        </w:rPr>
      </w:pPr>
    </w:p>
    <w:p w:rsidR="00301698" w:rsidRDefault="00301698" w:rsidP="0017416B">
      <w:pPr>
        <w:jc w:val="both"/>
        <w:rPr>
          <w:rFonts w:ascii="Avenir Next" w:hAnsi="Avenir Next" w:cs="Avenir Next"/>
          <w:u w:color="473B2C"/>
        </w:rPr>
      </w:pPr>
      <w:r w:rsidRPr="00982DEF">
        <w:rPr>
          <w:rFonts w:ascii="Avenir Heavy" w:hAnsi="Avenir Heavy"/>
          <w:b/>
          <w:bCs/>
          <w:u w:color="473B2C"/>
        </w:rPr>
        <w:t>Encadrement de mémoire en tant que tuteur universitaire et participation aux jurys de soutenance</w:t>
      </w:r>
      <w:r w:rsidRPr="0017416B">
        <w:rPr>
          <w:rFonts w:ascii="Avenir Next" w:hAnsi="Avenir Next"/>
          <w:u w:color="473B2C"/>
        </w:rPr>
        <w:t xml:space="preserve"> : </w:t>
      </w:r>
      <w:r w:rsidRPr="0017416B">
        <w:rPr>
          <w:rFonts w:ascii="Avenir Next" w:hAnsi="Avenir Next" w:cs="Avenir Next"/>
          <w:u w:color="473B2C"/>
        </w:rPr>
        <w:t>suivi de trois étudiants en 2016-2017, deux étudiants en 2017-2018, trois étudiants en 2018-2019, au sein de la filière Magistère du CELSA.</w:t>
      </w:r>
    </w:p>
    <w:p w:rsidR="00982DEF" w:rsidRPr="0017416B" w:rsidRDefault="00982DEF" w:rsidP="0017416B">
      <w:pPr>
        <w:jc w:val="both"/>
        <w:rPr>
          <w:rFonts w:ascii="Avenir Next" w:hAnsi="Avenir Next" w:cs="Avenir Next"/>
          <w:u w:color="473B2C"/>
        </w:rPr>
      </w:pPr>
    </w:p>
    <w:p w:rsidR="00301698" w:rsidRDefault="00301698" w:rsidP="0017416B">
      <w:pPr>
        <w:jc w:val="both"/>
        <w:rPr>
          <w:rFonts w:ascii="Avenir Next" w:hAnsi="Avenir Next" w:cs="Avenir Next"/>
          <w:u w:color="473B2C"/>
        </w:rPr>
      </w:pPr>
      <w:r w:rsidRPr="00982DEF">
        <w:rPr>
          <w:rFonts w:ascii="Avenir Heavy" w:hAnsi="Avenir Heavy"/>
          <w:b/>
          <w:bCs/>
          <w:u w:color="473B2C"/>
        </w:rPr>
        <w:t>Encadrement de mémoire en tant que tuteur universitaire, visite en entreprise dans le cadre de l’accompagnement de l’apprenti, participation aux jurys de soutenance</w:t>
      </w:r>
      <w:r w:rsidR="00982DEF">
        <w:rPr>
          <w:rFonts w:ascii="Avenir Next" w:hAnsi="Avenir Next"/>
          <w:u w:color="473B2C"/>
        </w:rPr>
        <w:t> </w:t>
      </w:r>
      <w:r w:rsidRPr="0017416B">
        <w:rPr>
          <w:rFonts w:ascii="Avenir Next" w:hAnsi="Avenir Next"/>
          <w:u w:color="473B2C"/>
        </w:rPr>
        <w:t xml:space="preserve">: </w:t>
      </w:r>
      <w:r w:rsidRPr="0017416B">
        <w:rPr>
          <w:rFonts w:ascii="Avenir Next" w:hAnsi="Avenir Next" w:cs="Avenir Next"/>
          <w:u w:color="473B2C"/>
        </w:rPr>
        <w:t xml:space="preserve">suivi de cinq étudiants en 2017-2018, trois étudiants en 2018-2019, au sein de la filière Médias, Innovation et création, CELSA. </w:t>
      </w:r>
    </w:p>
    <w:p w:rsidR="00982DEF" w:rsidRPr="0017416B" w:rsidRDefault="00982DEF" w:rsidP="0017416B">
      <w:pPr>
        <w:jc w:val="both"/>
        <w:rPr>
          <w:rFonts w:ascii="Avenir Next" w:hAnsi="Avenir Next" w:cs="Avenir Next"/>
          <w:u w:color="473B2C"/>
        </w:rPr>
      </w:pPr>
    </w:p>
    <w:p w:rsidR="00982DEF" w:rsidRDefault="00301698" w:rsidP="0017416B">
      <w:pPr>
        <w:jc w:val="both"/>
        <w:rPr>
          <w:rFonts w:ascii="Avenir Next" w:hAnsi="Avenir Next" w:cs="Avenir Next"/>
          <w:u w:color="473B2C"/>
        </w:rPr>
      </w:pPr>
      <w:r w:rsidRPr="00982DEF">
        <w:rPr>
          <w:rFonts w:ascii="Avenir Heavy" w:hAnsi="Avenir Heavy"/>
          <w:b/>
          <w:bCs/>
          <w:u w:color="473B2C"/>
        </w:rPr>
        <w:t>Encadrement de Travaux d’Enquête et de Recherche (TER) en tant que tuteur universitaire, initiation aux méthodologies d’enquêtes et de recherches en sciences sociales, participation aux jurys de soutenance</w:t>
      </w:r>
      <w:r w:rsidRPr="0017416B">
        <w:rPr>
          <w:rFonts w:ascii="Avenir Next" w:hAnsi="Avenir Next"/>
          <w:u w:color="473B2C"/>
        </w:rPr>
        <w:t xml:space="preserve"> : </w:t>
      </w:r>
      <w:r w:rsidRPr="0017416B">
        <w:rPr>
          <w:rFonts w:ascii="Avenir Next" w:hAnsi="Avenir Next" w:cs="Avenir Next"/>
          <w:u w:color="473B2C"/>
        </w:rPr>
        <w:t>suivi de deux groupes de trois étudiants en 2018-2019, au sein de la filière Médias et Communication, CELSA.</w:t>
      </w:r>
    </w:p>
    <w:p w:rsidR="003024B3" w:rsidRPr="0017416B" w:rsidRDefault="00301698" w:rsidP="0017416B">
      <w:pPr>
        <w:jc w:val="both"/>
        <w:rPr>
          <w:rFonts w:ascii="Avenir Next" w:hAnsi="Avenir Next" w:cs="Avenir Next"/>
          <w:u w:color="473B2C"/>
        </w:rPr>
      </w:pPr>
      <w:r w:rsidRPr="0017416B">
        <w:rPr>
          <w:rFonts w:ascii="Avenir Next" w:hAnsi="Avenir Next" w:cs="Avenir Next"/>
          <w:u w:color="473B2C"/>
        </w:rPr>
        <w:t xml:space="preserve"> </w:t>
      </w:r>
    </w:p>
    <w:p w:rsidR="00301698" w:rsidRDefault="00301698" w:rsidP="0017416B">
      <w:pPr>
        <w:rPr>
          <w:rFonts w:ascii="Avenir Next" w:hAnsi="Avenir Next" w:cs="Avenir Next"/>
          <w:u w:color="473B2C"/>
        </w:rPr>
      </w:pPr>
    </w:p>
    <w:p w:rsidR="00301698" w:rsidRDefault="00301698" w:rsidP="0017416B">
      <w:pPr>
        <w:jc w:val="center"/>
        <w:rPr>
          <w:rFonts w:ascii="Helvetica Neue" w:hAnsi="Helvetica Neue" w:cs="Helvetica Neue"/>
          <w:b/>
          <w:bCs/>
          <w:color w:val="4472C4" w:themeColor="accent1"/>
          <w:spacing w:val="26"/>
          <w:kern w:val="1"/>
          <w:sz w:val="28"/>
          <w:szCs w:val="28"/>
          <w:u w:color="473B2C"/>
        </w:rPr>
      </w:pPr>
      <w:r w:rsidRPr="00982DEF">
        <w:rPr>
          <w:rFonts w:ascii="Helvetica Neue" w:hAnsi="Helvetica Neue" w:cs="Helvetica Neue"/>
          <w:b/>
          <w:bCs/>
          <w:color w:val="4472C4" w:themeColor="accent1"/>
          <w:spacing w:val="26"/>
          <w:kern w:val="1"/>
          <w:sz w:val="28"/>
          <w:szCs w:val="28"/>
          <w:u w:color="473B2C"/>
        </w:rPr>
        <w:t>Autres expériences professionnelles</w:t>
      </w:r>
      <w:r w:rsidR="0057659F" w:rsidRPr="00982DEF">
        <w:rPr>
          <w:rFonts w:ascii="Helvetica Neue" w:hAnsi="Helvetica Neue" w:cs="Helvetica Neue"/>
          <w:b/>
          <w:bCs/>
          <w:color w:val="4472C4" w:themeColor="accent1"/>
          <w:spacing w:val="26"/>
          <w:kern w:val="1"/>
          <w:sz w:val="28"/>
          <w:szCs w:val="28"/>
          <w:u w:color="473B2C"/>
        </w:rPr>
        <w:t>/administratives</w:t>
      </w:r>
    </w:p>
    <w:p w:rsidR="00982DEF" w:rsidRPr="00982DEF" w:rsidRDefault="00982DEF" w:rsidP="0017416B">
      <w:pPr>
        <w:jc w:val="center"/>
        <w:rPr>
          <w:rFonts w:ascii="Helvetica Neue" w:hAnsi="Helvetica Neue" w:cs="Helvetica Neue"/>
          <w:b/>
          <w:bCs/>
          <w:color w:val="4472C4" w:themeColor="accent1"/>
          <w:spacing w:val="26"/>
          <w:kern w:val="1"/>
          <w:sz w:val="28"/>
          <w:szCs w:val="28"/>
          <w:u w:color="473B2C"/>
        </w:rPr>
      </w:pPr>
    </w:p>
    <w:p w:rsidR="00301698" w:rsidRPr="0017416B" w:rsidRDefault="00301698" w:rsidP="0017416B">
      <w:pPr>
        <w:jc w:val="center"/>
        <w:rPr>
          <w:rFonts w:ascii="Hoefler Text" w:hAnsi="Hoefler Text" w:cs="Hoefler Text"/>
          <w:color w:val="473B2C"/>
          <w:sz w:val="28"/>
          <w:szCs w:val="28"/>
          <w:u w:color="473B2C"/>
        </w:rPr>
      </w:pPr>
    </w:p>
    <w:p w:rsidR="00301698" w:rsidRDefault="00301698" w:rsidP="0017416B">
      <w:pPr>
        <w:jc w:val="both"/>
        <w:rPr>
          <w:rFonts w:ascii="Avenir Next" w:hAnsi="Avenir Next" w:cs="Avenir Next"/>
          <w:u w:color="473B2C"/>
        </w:rPr>
      </w:pPr>
      <w:r w:rsidRPr="00982DEF">
        <w:rPr>
          <w:rFonts w:ascii="Avenir Heavy" w:hAnsi="Avenir Heavy"/>
          <w:b/>
          <w:bCs/>
          <w:u w:color="473B2C"/>
        </w:rPr>
        <w:t>Représentante des doctorants au conseil du GRIPIC</w:t>
      </w:r>
      <w:r w:rsidR="0057659F" w:rsidRPr="00982DEF">
        <w:rPr>
          <w:rFonts w:ascii="Avenir Heavy" w:hAnsi="Avenir Heavy"/>
          <w:b/>
          <w:bCs/>
          <w:u w:color="473B2C"/>
        </w:rPr>
        <w:t xml:space="preserve"> (2019-2021)</w:t>
      </w:r>
      <w:r w:rsidRPr="00982DEF">
        <w:rPr>
          <w:rFonts w:ascii="Avenir Heavy" w:hAnsi="Avenir Heavy"/>
          <w:b/>
          <w:bCs/>
          <w:u w:color="473B2C"/>
        </w:rPr>
        <w:t>.</w:t>
      </w:r>
      <w:r w:rsidRPr="0017416B">
        <w:rPr>
          <w:rFonts w:ascii="Avenir Next" w:hAnsi="Avenir Next"/>
          <w:u w:color="473B2C"/>
        </w:rPr>
        <w:t xml:space="preserve"> </w:t>
      </w:r>
      <w:r w:rsidRPr="0017416B">
        <w:rPr>
          <w:rFonts w:ascii="Avenir Next" w:hAnsi="Avenir Next" w:cs="Avenir Next"/>
          <w:i/>
          <w:iCs/>
          <w:u w:color="473B2C"/>
        </w:rPr>
        <w:t>Objectifs</w:t>
      </w:r>
      <w:r w:rsidRPr="0017416B">
        <w:rPr>
          <w:rFonts w:ascii="Avenir Next" w:hAnsi="Avenir Next" w:cs="Avenir Next"/>
          <w:u w:color="473B2C"/>
        </w:rPr>
        <w:t xml:space="preserve"> : représentation des doctorants durant les conseils de laboratoire du CELSA. Accueil des doctorants étrangers. Mise en place d’une grande enquête auprès des doctorants sur la vie pendant la thèse. Organisation de séances de discussion collective avec les doctorants du GRIPIC. </w:t>
      </w:r>
    </w:p>
    <w:p w:rsidR="00982DEF" w:rsidRPr="0017416B" w:rsidRDefault="00982DEF" w:rsidP="0017416B">
      <w:pPr>
        <w:jc w:val="both"/>
        <w:rPr>
          <w:rFonts w:ascii="Avenir Next" w:hAnsi="Avenir Next" w:cs="Avenir Next"/>
          <w:u w:color="473B2C"/>
        </w:rPr>
      </w:pPr>
    </w:p>
    <w:p w:rsidR="00301698" w:rsidRDefault="00301698" w:rsidP="0017416B">
      <w:pPr>
        <w:jc w:val="both"/>
        <w:rPr>
          <w:rFonts w:ascii="Avenir Next" w:hAnsi="Avenir Next" w:cs="Avenir Next"/>
          <w:u w:color="473B2C"/>
        </w:rPr>
      </w:pPr>
      <w:r w:rsidRPr="00982DEF">
        <w:rPr>
          <w:rFonts w:ascii="Avenir Heavy" w:hAnsi="Avenir Heavy"/>
          <w:b/>
          <w:bCs/>
          <w:u w:color="473B2C"/>
        </w:rPr>
        <w:t>Organisation de séminaires doctoraux dans le cadre du projet TRANSNUM</w:t>
      </w:r>
      <w:r w:rsidR="0057659F" w:rsidRPr="00982DEF">
        <w:rPr>
          <w:rFonts w:ascii="Avenir Heavy" w:hAnsi="Avenir Heavy"/>
          <w:b/>
          <w:bCs/>
          <w:u w:color="473B2C"/>
        </w:rPr>
        <w:t xml:space="preserve"> (2019-2020)</w:t>
      </w:r>
      <w:r w:rsidRPr="00982DEF">
        <w:rPr>
          <w:rFonts w:ascii="Avenir Heavy" w:hAnsi="Avenir Heavy"/>
          <w:b/>
          <w:bCs/>
          <w:u w:color="473B2C"/>
        </w:rPr>
        <w:t>.</w:t>
      </w:r>
      <w:r w:rsidRPr="0017416B">
        <w:rPr>
          <w:rFonts w:ascii="Avenir Next" w:hAnsi="Avenir Next"/>
          <w:u w:color="473B2C"/>
        </w:rPr>
        <w:t xml:space="preserve"> </w:t>
      </w:r>
      <w:r w:rsidRPr="0017416B">
        <w:rPr>
          <w:rFonts w:ascii="Avenir Next" w:hAnsi="Avenir Next" w:cs="Avenir Next"/>
          <w:i/>
          <w:iCs/>
          <w:u w:color="473B2C"/>
        </w:rPr>
        <w:t xml:space="preserve">Objectifs </w:t>
      </w:r>
      <w:r w:rsidRPr="0017416B">
        <w:rPr>
          <w:rFonts w:ascii="Avenir Next" w:hAnsi="Avenir Next" w:cs="Avenir Next"/>
          <w:u w:color="473B2C"/>
        </w:rPr>
        <w:t>: comprendre les transformations induites par et dans le numérique, en privilégiant une approche transdisciplinaire. Encourager les échanges entre les doctorants et jeunes chercheurs de Sorbonne Université, sans distinction liée au rattachement disciplinaire. Proposer un espace commun de réflexion autour « du numérique » et du travail concret de la thèse.</w:t>
      </w:r>
    </w:p>
    <w:p w:rsidR="00982DEF" w:rsidRPr="0017416B" w:rsidRDefault="00982DEF" w:rsidP="0017416B">
      <w:pPr>
        <w:jc w:val="both"/>
        <w:rPr>
          <w:rFonts w:ascii="Avenir Next" w:hAnsi="Avenir Next"/>
          <w:u w:color="473B2C"/>
        </w:rPr>
      </w:pPr>
    </w:p>
    <w:p w:rsidR="00301698" w:rsidRDefault="00301698" w:rsidP="0017416B">
      <w:pPr>
        <w:jc w:val="both"/>
        <w:rPr>
          <w:rFonts w:ascii="Avenir Next" w:hAnsi="Avenir Next" w:cs="Avenir Next"/>
          <w:u w:color="473B2C"/>
        </w:rPr>
      </w:pPr>
      <w:r w:rsidRPr="00982DEF">
        <w:rPr>
          <w:rFonts w:ascii="Avenir Heavy" w:hAnsi="Avenir Heavy"/>
          <w:b/>
          <w:bCs/>
          <w:u w:color="473B2C"/>
        </w:rPr>
        <w:lastRenderedPageBreak/>
        <w:t>Membre du conseil d’administration d’Adage</w:t>
      </w:r>
      <w:r w:rsidRPr="00982DEF">
        <w:rPr>
          <w:rFonts w:ascii="Avenir Heavy" w:hAnsi="Avenir Heavy" w:cs="Avenir Next"/>
          <w:b/>
          <w:bCs/>
          <w:u w:color="473B2C"/>
        </w:rPr>
        <w:t xml:space="preserve">, </w:t>
      </w:r>
      <w:r w:rsidRPr="00982DEF">
        <w:rPr>
          <w:rFonts w:ascii="Avenir Heavy" w:hAnsi="Avenir Heavy"/>
          <w:b/>
          <w:bCs/>
          <w:u w:color="473B2C"/>
        </w:rPr>
        <w:t>association des doctorants au GRIPIC</w:t>
      </w:r>
      <w:r w:rsidR="0057659F" w:rsidRPr="00982DEF">
        <w:rPr>
          <w:rFonts w:ascii="Avenir Heavy" w:hAnsi="Avenir Heavy"/>
          <w:b/>
          <w:bCs/>
          <w:u w:color="473B2C"/>
        </w:rPr>
        <w:t xml:space="preserve"> (2017-2018)</w:t>
      </w:r>
      <w:r w:rsidRPr="00982DEF">
        <w:rPr>
          <w:rFonts w:ascii="Avenir Heavy" w:hAnsi="Avenir Heavy" w:cs="Avenir Next"/>
          <w:b/>
          <w:bCs/>
          <w:u w:color="473B2C"/>
        </w:rPr>
        <w:t>.</w:t>
      </w:r>
      <w:r w:rsidRPr="0017416B">
        <w:rPr>
          <w:rFonts w:ascii="Avenir Next" w:hAnsi="Avenir Next" w:cs="Avenir Next"/>
          <w:u w:color="473B2C"/>
        </w:rPr>
        <w:t xml:space="preserve"> </w:t>
      </w:r>
      <w:r w:rsidRPr="0017416B">
        <w:rPr>
          <w:rFonts w:ascii="Avenir Next" w:hAnsi="Avenir Next" w:cs="Avenir Next"/>
          <w:i/>
          <w:iCs/>
          <w:u w:color="473B2C"/>
        </w:rPr>
        <w:t>Objectifs</w:t>
      </w:r>
      <w:r w:rsidRPr="0017416B">
        <w:rPr>
          <w:rFonts w:ascii="Avenir Next" w:hAnsi="Avenir Next" w:cs="Avenir Next"/>
          <w:u w:color="473B2C"/>
        </w:rPr>
        <w:t xml:space="preserve"> : favoriser les échanges entre jeunes chercheurs, contribuer à l'intégration des doctorants au sein de leur laboratoire et à la diffusion de l’information, promouvoir la recherche doctorale, encourager les rencontres avec des doctorants et chercheurs d'autres laboratoires.</w:t>
      </w:r>
    </w:p>
    <w:p w:rsidR="00C733E6" w:rsidRPr="0017416B" w:rsidRDefault="00C733E6" w:rsidP="0017416B">
      <w:pPr>
        <w:jc w:val="both"/>
        <w:rPr>
          <w:rFonts w:ascii="Avenir Next" w:hAnsi="Avenir Next" w:cs="Avenir Next"/>
          <w:u w:color="473B2C"/>
        </w:rPr>
      </w:pPr>
    </w:p>
    <w:p w:rsidR="00301698" w:rsidRDefault="0057659F" w:rsidP="0017416B">
      <w:pPr>
        <w:jc w:val="both"/>
        <w:rPr>
          <w:rFonts w:ascii="Avenir Next" w:hAnsi="Avenir Next" w:cs="Avenir Next"/>
          <w:u w:color="473B2C"/>
        </w:rPr>
      </w:pPr>
      <w:r w:rsidRPr="00982DEF">
        <w:rPr>
          <w:rFonts w:ascii="Avenir Heavy" w:hAnsi="Avenir Heavy"/>
          <w:b/>
          <w:bCs/>
          <w:u w:color="473B2C"/>
        </w:rPr>
        <w:t>Rédaction d’articles non scientifiques</w:t>
      </w:r>
      <w:r w:rsidRPr="0017416B">
        <w:rPr>
          <w:rFonts w:ascii="Avenir Next" w:hAnsi="Avenir Next"/>
          <w:u w:color="473B2C"/>
        </w:rPr>
        <w:t xml:space="preserve"> </w:t>
      </w:r>
      <w:r w:rsidR="008C7405" w:rsidRPr="0017416B">
        <w:rPr>
          <w:rFonts w:ascii="Avenir Next" w:hAnsi="Avenir Next" w:cs="Avenir Next"/>
          <w:u w:color="473B2C"/>
        </w:rPr>
        <w:t>pour le</w:t>
      </w:r>
      <w:r w:rsidR="00301698" w:rsidRPr="0017416B">
        <w:rPr>
          <w:rFonts w:ascii="Avenir Next" w:hAnsi="Avenir Next" w:cs="Avenir Next"/>
          <w:u w:color="473B2C"/>
        </w:rPr>
        <w:t xml:space="preserve"> blog étudiant </w:t>
      </w:r>
      <w:proofErr w:type="spellStart"/>
      <w:r w:rsidR="00301698" w:rsidRPr="0017416B">
        <w:rPr>
          <w:rFonts w:ascii="Avenir Next" w:hAnsi="Avenir Next" w:cs="Avenir Next"/>
          <w:i/>
          <w:iCs/>
          <w:u w:color="473B2C"/>
        </w:rPr>
        <w:t>FastnCurious</w:t>
      </w:r>
      <w:proofErr w:type="spellEnd"/>
      <w:r w:rsidR="008C7405" w:rsidRPr="0017416B">
        <w:rPr>
          <w:rFonts w:ascii="Avenir Next" w:hAnsi="Avenir Next" w:cs="Avenir Next"/>
          <w:i/>
          <w:iCs/>
          <w:u w:color="473B2C"/>
        </w:rPr>
        <w:t xml:space="preserve"> </w:t>
      </w:r>
      <w:r w:rsidR="008C7405" w:rsidRPr="0017416B">
        <w:rPr>
          <w:rFonts w:ascii="Avenir Next" w:hAnsi="Avenir Next" w:cs="Avenir Next"/>
          <w:u w:color="473B2C"/>
        </w:rPr>
        <w:t xml:space="preserve">(2012-2013) </w:t>
      </w:r>
      <w:r w:rsidR="00301698" w:rsidRPr="0017416B">
        <w:rPr>
          <w:rFonts w:ascii="Avenir Next" w:hAnsi="Avenir Next" w:cs="Avenir Next"/>
          <w:u w:color="473B2C"/>
        </w:rPr>
        <w:t>;</w:t>
      </w:r>
      <w:r w:rsidR="00301698" w:rsidRPr="0017416B">
        <w:rPr>
          <w:rFonts w:ascii="Avenir Next" w:hAnsi="Avenir Next" w:cs="Avenir Next"/>
          <w:i/>
          <w:iCs/>
          <w:u w:color="473B2C"/>
        </w:rPr>
        <w:t xml:space="preserve"> </w:t>
      </w:r>
      <w:r w:rsidR="00301698" w:rsidRPr="0017416B">
        <w:rPr>
          <w:rFonts w:ascii="Avenir Next" w:hAnsi="Avenir Next" w:cs="Avenir Next"/>
          <w:u w:color="473B2C"/>
        </w:rPr>
        <w:t xml:space="preserve">le blog culturel </w:t>
      </w:r>
      <w:r w:rsidR="00301698" w:rsidRPr="0017416B">
        <w:rPr>
          <w:rFonts w:ascii="Avenir Next" w:hAnsi="Avenir Next" w:cs="Avenir Next"/>
          <w:i/>
          <w:iCs/>
          <w:u w:color="473B2C"/>
        </w:rPr>
        <w:t>Marcel &amp; Simone</w:t>
      </w:r>
      <w:r w:rsidR="008C7405" w:rsidRPr="0017416B">
        <w:rPr>
          <w:rFonts w:ascii="Avenir Next" w:hAnsi="Avenir Next" w:cs="Avenir Next"/>
          <w:i/>
          <w:iCs/>
          <w:u w:color="473B2C"/>
        </w:rPr>
        <w:t xml:space="preserve"> </w:t>
      </w:r>
      <w:r w:rsidR="008C7405" w:rsidRPr="0017416B">
        <w:rPr>
          <w:rFonts w:ascii="Avenir Next" w:hAnsi="Avenir Next" w:cs="Avenir Next"/>
          <w:u w:color="473B2C"/>
        </w:rPr>
        <w:t xml:space="preserve">(2014-2015) </w:t>
      </w:r>
      <w:r w:rsidR="00301698" w:rsidRPr="0017416B">
        <w:rPr>
          <w:rFonts w:ascii="Avenir Next" w:hAnsi="Avenir Next" w:cs="Avenir Next"/>
          <w:u w:color="473B2C"/>
        </w:rPr>
        <w:t xml:space="preserve">; </w:t>
      </w:r>
      <w:r w:rsidRPr="0017416B">
        <w:rPr>
          <w:rFonts w:ascii="Avenir Next" w:hAnsi="Avenir Next" w:cs="Avenir Next"/>
          <w:u w:color="473B2C"/>
        </w:rPr>
        <w:t xml:space="preserve">la rubrique cinéma du magazine </w:t>
      </w:r>
      <w:r w:rsidRPr="0017416B">
        <w:rPr>
          <w:rFonts w:ascii="Avenir Next" w:hAnsi="Avenir Next" w:cs="Avenir Next"/>
          <w:i/>
          <w:iCs/>
          <w:u w:color="473B2C"/>
        </w:rPr>
        <w:t>Challenge</w:t>
      </w:r>
      <w:r w:rsidR="008C7405" w:rsidRPr="0017416B">
        <w:rPr>
          <w:rFonts w:ascii="Avenir Next" w:hAnsi="Avenir Next" w:cs="Avenir Next"/>
          <w:i/>
          <w:iCs/>
          <w:u w:color="473B2C"/>
        </w:rPr>
        <w:t xml:space="preserve">s </w:t>
      </w:r>
      <w:r w:rsidR="008C7405" w:rsidRPr="0017416B">
        <w:rPr>
          <w:rFonts w:ascii="Avenir Next" w:hAnsi="Avenir Next" w:cs="Avenir Next"/>
          <w:u w:color="473B2C"/>
        </w:rPr>
        <w:t>(2014)</w:t>
      </w:r>
      <w:r w:rsidR="008C7405" w:rsidRPr="0017416B">
        <w:rPr>
          <w:rFonts w:ascii="Avenir Next" w:hAnsi="Avenir Next" w:cs="Avenir Next"/>
          <w:i/>
          <w:iCs/>
          <w:u w:color="473B2C"/>
        </w:rPr>
        <w:t xml:space="preserve">, </w:t>
      </w:r>
      <w:r w:rsidR="008C7405" w:rsidRPr="0017416B">
        <w:rPr>
          <w:rFonts w:ascii="Avenir Next" w:hAnsi="Avenir Next" w:cs="Avenir Next"/>
          <w:u w:color="473B2C"/>
        </w:rPr>
        <w:t xml:space="preserve">le média féministe </w:t>
      </w:r>
      <w:proofErr w:type="spellStart"/>
      <w:r w:rsidR="008C7405" w:rsidRPr="0017416B">
        <w:rPr>
          <w:rFonts w:ascii="Avenir Next" w:hAnsi="Avenir Next" w:cs="Avenir Next"/>
          <w:i/>
          <w:iCs/>
          <w:u w:color="473B2C"/>
        </w:rPr>
        <w:t>Peach</w:t>
      </w:r>
      <w:proofErr w:type="spellEnd"/>
      <w:r w:rsidR="008C7405" w:rsidRPr="0017416B">
        <w:rPr>
          <w:rFonts w:ascii="Avenir Next" w:hAnsi="Avenir Next" w:cs="Avenir Next"/>
          <w:i/>
          <w:iCs/>
          <w:u w:color="473B2C"/>
        </w:rPr>
        <w:t xml:space="preserve"> </w:t>
      </w:r>
      <w:r w:rsidR="008C7405" w:rsidRPr="0017416B">
        <w:rPr>
          <w:rFonts w:ascii="Avenir Next" w:hAnsi="Avenir Next" w:cs="Avenir Next"/>
          <w:u w:color="473B2C"/>
        </w:rPr>
        <w:t xml:space="preserve">(2019). </w:t>
      </w:r>
    </w:p>
    <w:p w:rsidR="00982DEF" w:rsidRPr="0017416B" w:rsidRDefault="00982DEF" w:rsidP="0017416B">
      <w:pPr>
        <w:jc w:val="both"/>
        <w:rPr>
          <w:rFonts w:ascii="Avenir Next" w:hAnsi="Avenir Next"/>
          <w:u w:color="473B2C"/>
        </w:rPr>
      </w:pPr>
    </w:p>
    <w:p w:rsidR="00851EFE" w:rsidRDefault="00851EFE" w:rsidP="0017416B">
      <w:pPr>
        <w:rPr>
          <w:rFonts w:ascii="Avenir Next" w:hAnsi="Avenir Next" w:cs="Avenir Next"/>
          <w:u w:color="473B2C"/>
        </w:rPr>
      </w:pPr>
    </w:p>
    <w:p w:rsidR="00851EFE" w:rsidRPr="00982DEF" w:rsidRDefault="00851EFE" w:rsidP="0017416B">
      <w:pPr>
        <w:jc w:val="center"/>
        <w:rPr>
          <w:rFonts w:ascii="Helvetica Neue" w:hAnsi="Helvetica Neue" w:cs="Helvetica Neue"/>
          <w:b/>
          <w:bCs/>
          <w:color w:val="4472C4" w:themeColor="accent1"/>
          <w:spacing w:val="26"/>
          <w:kern w:val="1"/>
          <w:sz w:val="28"/>
          <w:szCs w:val="28"/>
        </w:rPr>
      </w:pPr>
      <w:r w:rsidRPr="00982DEF">
        <w:rPr>
          <w:rFonts w:ascii="Helvetica Neue" w:hAnsi="Helvetica Neue" w:cs="Helvetica Neue"/>
          <w:b/>
          <w:bCs/>
          <w:color w:val="4472C4" w:themeColor="accent1"/>
          <w:spacing w:val="26"/>
          <w:kern w:val="1"/>
          <w:sz w:val="28"/>
          <w:szCs w:val="28"/>
        </w:rPr>
        <w:t>Formation et Diplômes</w:t>
      </w:r>
    </w:p>
    <w:p w:rsidR="00982DEF" w:rsidRPr="0017416B" w:rsidRDefault="00982DEF" w:rsidP="0017416B">
      <w:pPr>
        <w:jc w:val="center"/>
        <w:rPr>
          <w:rFonts w:ascii="Helvetica Neue" w:hAnsi="Helvetica Neue" w:cs="Helvetica Neue"/>
          <w:color w:val="4472C4" w:themeColor="accent1"/>
          <w:spacing w:val="26"/>
          <w:kern w:val="1"/>
          <w:sz w:val="28"/>
          <w:szCs w:val="28"/>
        </w:rPr>
      </w:pPr>
    </w:p>
    <w:p w:rsidR="00851EFE" w:rsidRDefault="00851EFE" w:rsidP="0017416B">
      <w:pPr>
        <w:rPr>
          <w:rFonts w:ascii="Hoefler Text" w:hAnsi="Hoefler Text" w:cs="Hoefler Text"/>
          <w:color w:val="473B2C"/>
          <w:sz w:val="20"/>
          <w:szCs w:val="20"/>
        </w:rPr>
      </w:pPr>
    </w:p>
    <w:p w:rsidR="00851EFE" w:rsidRDefault="00851EFE" w:rsidP="0017416B">
      <w:pPr>
        <w:jc w:val="both"/>
        <w:rPr>
          <w:rFonts w:ascii="Avenir Next" w:hAnsi="Avenir Next" w:cs="Avenir Next"/>
          <w:u w:color="473B2C"/>
        </w:rPr>
      </w:pPr>
      <w:r w:rsidRPr="00982DEF">
        <w:rPr>
          <w:rFonts w:ascii="Avenir Heavy" w:hAnsi="Avenir Heavy"/>
          <w:b/>
          <w:bCs/>
          <w:u w:color="473B2C"/>
        </w:rPr>
        <w:t>ATER, UFR « Culture et communication », Université Paris 8 (2019-2020).</w:t>
      </w:r>
      <w:r w:rsidRPr="0017416B">
        <w:rPr>
          <w:rFonts w:ascii="Avenir Next" w:hAnsi="Avenir Next"/>
          <w:u w:color="473B2C"/>
        </w:rPr>
        <w:t xml:space="preserve"> </w:t>
      </w:r>
      <w:r w:rsidRPr="0017416B">
        <w:rPr>
          <w:rFonts w:ascii="Avenir Next" w:hAnsi="Avenir Next" w:cs="Avenir Next"/>
          <w:u w:color="473B2C"/>
        </w:rPr>
        <w:t xml:space="preserve">Prise en charge de cours en Licence 1, Licence 3 et Master 2.  </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r w:rsidRPr="00982DEF">
        <w:rPr>
          <w:rFonts w:ascii="Avenir Heavy" w:hAnsi="Avenir Heavy"/>
          <w:b/>
          <w:bCs/>
          <w:u w:color="473B2C"/>
        </w:rPr>
        <w:t>Doctorat en en sciences de l’information et de la communication, CELSA,</w:t>
      </w:r>
      <w:r w:rsidRPr="00982DEF">
        <w:rPr>
          <w:rFonts w:ascii="Avenir Heavy" w:hAnsi="Avenir Heavy" w:cs="Avenir Next"/>
          <w:b/>
          <w:bCs/>
          <w:u w:color="473B2C"/>
        </w:rPr>
        <w:t xml:space="preserve"> </w:t>
      </w:r>
      <w:r w:rsidRPr="00982DEF">
        <w:rPr>
          <w:rFonts w:ascii="Avenir Heavy" w:hAnsi="Avenir Heavy"/>
          <w:b/>
          <w:bCs/>
          <w:u w:color="473B2C"/>
        </w:rPr>
        <w:t xml:space="preserve">Sorbonne Université (2016-2020). </w:t>
      </w:r>
      <w:r w:rsidRPr="0017416B">
        <w:rPr>
          <w:rFonts w:ascii="Avenir Next" w:hAnsi="Avenir Next" w:cs="Avenir Next"/>
          <w:u w:color="473B2C"/>
        </w:rPr>
        <w:t xml:space="preserve">Contrat doctoral, rattachée au laboratoire GRIPIC, sous la direction d’Adeline </w:t>
      </w:r>
      <w:proofErr w:type="spellStart"/>
      <w:r w:rsidRPr="0017416B">
        <w:rPr>
          <w:rFonts w:ascii="Avenir Next" w:hAnsi="Avenir Next" w:cs="Avenir Next"/>
          <w:u w:color="473B2C"/>
        </w:rPr>
        <w:t>Wrona</w:t>
      </w:r>
      <w:proofErr w:type="spellEnd"/>
      <w:r w:rsidRPr="0017416B">
        <w:rPr>
          <w:rFonts w:ascii="Avenir Next" w:hAnsi="Avenir Next" w:cs="Avenir Next"/>
          <w:u w:color="473B2C"/>
        </w:rPr>
        <w:t xml:space="preserve">. Titre de la thèse : </w:t>
      </w:r>
      <w:r w:rsidRPr="0017416B">
        <w:rPr>
          <w:rFonts w:ascii="Avenir Next" w:hAnsi="Avenir Next" w:cs="Avenir Next"/>
          <w:i/>
          <w:iCs/>
          <w:u w:color="473B2C"/>
        </w:rPr>
        <w:t>Homotopies littéraires et images partagées. Figurations du lecteur, du livre et de la lecture sur trois plateformes numériques (YouTube, Instagram, Tumblr)</w:t>
      </w:r>
      <w:r w:rsidRPr="0017416B">
        <w:rPr>
          <w:rFonts w:ascii="Avenir Next" w:hAnsi="Avenir Next" w:cs="Avenir Next"/>
          <w:u w:color="473B2C"/>
        </w:rPr>
        <w:t xml:space="preserve">. </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r w:rsidRPr="00982DEF">
        <w:rPr>
          <w:rFonts w:ascii="Avenir Heavy" w:hAnsi="Avenir Heavy"/>
          <w:b/>
          <w:bCs/>
          <w:u w:color="473B2C"/>
        </w:rPr>
        <w:t>Master 2 parcours « Recherche et développement », CELSA, Sorbonne Université (2015-2016)</w:t>
      </w:r>
      <w:r w:rsidRPr="00982DEF">
        <w:rPr>
          <w:rFonts w:ascii="Avenir Heavy" w:hAnsi="Avenir Heavy" w:cs="Avenir Next"/>
          <w:b/>
          <w:bCs/>
          <w:u w:color="473B2C"/>
        </w:rPr>
        <w:t>.</w:t>
      </w:r>
      <w:r w:rsidRPr="0017416B">
        <w:rPr>
          <w:rFonts w:ascii="Avenir Next" w:hAnsi="Avenir Next" w:cs="Avenir Next"/>
          <w:u w:color="473B2C"/>
        </w:rPr>
        <w:t xml:space="preserve"> Sujet de mémoire : </w:t>
      </w:r>
      <w:r w:rsidRPr="0017416B">
        <w:rPr>
          <w:rFonts w:ascii="Avenir Next" w:hAnsi="Avenir Next" w:cs="Avenir Next"/>
          <w:i/>
          <w:iCs/>
          <w:u w:color="473B2C"/>
        </w:rPr>
        <w:t xml:space="preserve">« Baisser le pont-levis » : l’émission littéraire à l’épreuve d’une narrativité renouvelée. </w:t>
      </w:r>
      <w:proofErr w:type="spellStart"/>
      <w:r w:rsidRPr="0017416B">
        <w:rPr>
          <w:rFonts w:ascii="Avenir Next" w:hAnsi="Avenir Next" w:cs="Avenir Next"/>
          <w:i/>
          <w:iCs/>
          <w:u w:color="473B2C"/>
        </w:rPr>
        <w:t>Etude</w:t>
      </w:r>
      <w:proofErr w:type="spellEnd"/>
      <w:r w:rsidRPr="0017416B">
        <w:rPr>
          <w:rFonts w:ascii="Avenir Next" w:hAnsi="Avenir Next" w:cs="Avenir Next"/>
          <w:i/>
          <w:iCs/>
          <w:u w:color="473B2C"/>
        </w:rPr>
        <w:t xml:space="preserve"> de La Grande Librairie. </w:t>
      </w:r>
      <w:r w:rsidRPr="0017416B">
        <w:rPr>
          <w:rFonts w:ascii="Avenir Next" w:hAnsi="Avenir Next" w:cs="Avenir Next"/>
          <w:u w:color="473B2C"/>
        </w:rPr>
        <w:t xml:space="preserve">Mention Très Bien. </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r w:rsidRPr="00982DEF">
        <w:rPr>
          <w:rFonts w:ascii="Avenir Heavy" w:hAnsi="Avenir Heavy"/>
          <w:b/>
          <w:bCs/>
          <w:u w:color="473B2C"/>
        </w:rPr>
        <w:t>Diplôme Universitaire parcours « Sociétés, cultures et pratiques professionnelles », CELSA, Sorbonne Université (2014-2015)</w:t>
      </w:r>
      <w:r w:rsidRPr="00982DEF">
        <w:rPr>
          <w:rFonts w:ascii="Avenir Heavy" w:hAnsi="Avenir Heavy" w:cs="Avenir Next"/>
          <w:b/>
          <w:bCs/>
          <w:u w:color="473B2C"/>
        </w:rPr>
        <w:t>.</w:t>
      </w:r>
      <w:r w:rsidRPr="0017416B">
        <w:rPr>
          <w:rFonts w:ascii="Avenir Next" w:hAnsi="Avenir Next" w:cs="Avenir Next"/>
          <w:u w:color="473B2C"/>
        </w:rPr>
        <w:t xml:space="preserve"> Six mois d’études en sciences politiques à l’Université de Montréal. Mention Très Bien.</w:t>
      </w:r>
    </w:p>
    <w:p w:rsidR="00982DEF" w:rsidRPr="0017416B" w:rsidRDefault="00982DEF" w:rsidP="0017416B">
      <w:pPr>
        <w:jc w:val="both"/>
        <w:rPr>
          <w:rFonts w:ascii="Avenir Next" w:hAnsi="Avenir Next" w:cs="Avenir Next"/>
          <w:u w:color="473B2C"/>
        </w:rPr>
      </w:pPr>
    </w:p>
    <w:p w:rsidR="00851EFE" w:rsidRDefault="00851EFE" w:rsidP="0017416B">
      <w:pPr>
        <w:jc w:val="both"/>
        <w:rPr>
          <w:rFonts w:ascii="Avenir Next" w:hAnsi="Avenir Next" w:cs="Avenir Next"/>
          <w:u w:color="473B2C"/>
        </w:rPr>
      </w:pPr>
      <w:r w:rsidRPr="00982DEF">
        <w:rPr>
          <w:rFonts w:ascii="Avenir Heavy" w:hAnsi="Avenir Heavy"/>
          <w:b/>
          <w:bCs/>
          <w:u w:color="473B2C"/>
        </w:rPr>
        <w:t>Master 1, parcours « Information et communication », CELSA, Sorbonne Université (2013-2014)</w:t>
      </w:r>
      <w:r w:rsidRPr="00982DEF">
        <w:rPr>
          <w:rFonts w:ascii="Avenir Heavy" w:hAnsi="Avenir Heavy" w:cs="Avenir Next"/>
          <w:b/>
          <w:bCs/>
          <w:u w:color="473B2C"/>
        </w:rPr>
        <w:t>.</w:t>
      </w:r>
      <w:r w:rsidRPr="0017416B">
        <w:rPr>
          <w:rFonts w:ascii="Avenir Next" w:hAnsi="Avenir Next" w:cs="Avenir Next"/>
          <w:u w:color="473B2C"/>
        </w:rPr>
        <w:t xml:space="preserve"> Sujet de mémoire : </w:t>
      </w:r>
      <w:r w:rsidRPr="0017416B">
        <w:rPr>
          <w:rFonts w:ascii="Avenir Next" w:hAnsi="Avenir Next" w:cs="Avenir Next"/>
          <w:i/>
          <w:iCs/>
          <w:u w:color="473B2C"/>
        </w:rPr>
        <w:t>Littérature et communication : le prix Goncourt sous le feu des projecteurs</w:t>
      </w:r>
      <w:r w:rsidRPr="0017416B">
        <w:rPr>
          <w:rFonts w:ascii="Avenir Next" w:hAnsi="Avenir Next" w:cs="Avenir Next"/>
          <w:u w:color="473B2C"/>
        </w:rPr>
        <w:t>. Mention Bien.</w:t>
      </w:r>
    </w:p>
    <w:p w:rsidR="00982DEF" w:rsidRPr="0017416B" w:rsidRDefault="00982DEF" w:rsidP="0017416B">
      <w:pPr>
        <w:jc w:val="both"/>
        <w:rPr>
          <w:rFonts w:ascii="Avenir Next" w:hAnsi="Avenir Next" w:cs="Avenir Next"/>
          <w:u w:color="473B2C"/>
        </w:rPr>
      </w:pPr>
    </w:p>
    <w:p w:rsidR="00851EFE" w:rsidRPr="0017416B" w:rsidRDefault="00851EFE" w:rsidP="0017416B">
      <w:pPr>
        <w:jc w:val="both"/>
        <w:rPr>
          <w:rFonts w:ascii="Avenir Next" w:hAnsi="Avenir Next" w:cs="Avenir Next"/>
          <w:u w:color="473B2C"/>
        </w:rPr>
      </w:pPr>
      <w:r w:rsidRPr="00982DEF">
        <w:rPr>
          <w:rFonts w:ascii="Avenir Heavy" w:hAnsi="Avenir Heavy"/>
          <w:b/>
          <w:bCs/>
          <w:u w:color="473B2C"/>
        </w:rPr>
        <w:t>Licence 3, parcours « Information et communication », CELSA, Sorbonne Université (2012-2013).</w:t>
      </w:r>
      <w:r w:rsidRPr="0017416B">
        <w:rPr>
          <w:rFonts w:ascii="Avenir Next" w:hAnsi="Avenir Next"/>
          <w:u w:color="473B2C"/>
        </w:rPr>
        <w:t xml:space="preserve"> </w:t>
      </w:r>
      <w:r w:rsidRPr="0017416B">
        <w:rPr>
          <w:rFonts w:ascii="Avenir Next" w:hAnsi="Avenir Next" w:cs="Avenir Next"/>
          <w:u w:color="473B2C"/>
        </w:rPr>
        <w:t xml:space="preserve">Travail d’initiation à la recherche : </w:t>
      </w:r>
      <w:r w:rsidRPr="0017416B">
        <w:rPr>
          <w:rFonts w:ascii="Avenir Next" w:hAnsi="Avenir Next" w:cs="Avenir Next"/>
          <w:i/>
          <w:iCs/>
          <w:u w:color="473B2C"/>
        </w:rPr>
        <w:t>Le chroniqueur littéraire</w:t>
      </w:r>
      <w:r w:rsidRPr="0017416B">
        <w:rPr>
          <w:rFonts w:ascii="Avenir Next" w:hAnsi="Avenir Next" w:cs="Avenir Next"/>
          <w:u w:color="473B2C"/>
        </w:rPr>
        <w:t xml:space="preserve">. Mention Bien.  </w:t>
      </w:r>
    </w:p>
    <w:p w:rsidR="008050BB" w:rsidRPr="0017416B" w:rsidRDefault="00851EFE" w:rsidP="0017416B">
      <w:pPr>
        <w:jc w:val="both"/>
        <w:rPr>
          <w:rFonts w:ascii="Avenir Next" w:hAnsi="Avenir Next" w:cs="Avenir Next"/>
          <w:u w:color="473B2C"/>
        </w:rPr>
      </w:pPr>
      <w:r w:rsidRPr="0017416B">
        <w:rPr>
          <w:rFonts w:ascii="Avenir Next" w:hAnsi="Avenir Next"/>
          <w:u w:color="473B2C"/>
        </w:rPr>
        <w:t>Hypokhâgne et Khâgne (2010-2012)</w:t>
      </w:r>
      <w:r w:rsidRPr="0017416B">
        <w:rPr>
          <w:rFonts w:ascii="Avenir Next" w:hAnsi="Avenir Next" w:cs="Avenir Next"/>
          <w:u w:color="473B2C"/>
        </w:rPr>
        <w:t xml:space="preserve">, lycée Jean-Pierre Vernant (Sèvres). Mention Très Bien. </w:t>
      </w:r>
    </w:p>
    <w:sectPr w:rsidR="008050BB" w:rsidRPr="0017416B" w:rsidSect="00083B1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Hoefler Text">
    <w:panose1 w:val="02030602050506020203"/>
    <w:charset w:val="4D"/>
    <w:family w:val="roman"/>
    <w:pitch w:val="variable"/>
    <w:sig w:usb0="800002FF" w:usb1="5000204B" w:usb2="00000004"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40344"/>
    <w:multiLevelType w:val="hybridMultilevel"/>
    <w:tmpl w:val="DF7A0692"/>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 w15:restartNumberingAfterBreak="0">
    <w:nsid w:val="430B4345"/>
    <w:multiLevelType w:val="hybridMultilevel"/>
    <w:tmpl w:val="9A3C7412"/>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 w15:restartNumberingAfterBreak="0">
    <w:nsid w:val="4C970F64"/>
    <w:multiLevelType w:val="hybridMultilevel"/>
    <w:tmpl w:val="37145530"/>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141" w:hanging="360"/>
      </w:pPr>
      <w:rPr>
        <w:rFonts w:ascii="Courier New" w:hAnsi="Courier New" w:cs="Courier New" w:hint="default"/>
      </w:rPr>
    </w:lvl>
    <w:lvl w:ilvl="2" w:tplc="040C0005" w:tentative="1">
      <w:start w:val="1"/>
      <w:numFmt w:val="bullet"/>
      <w:lvlText w:val=""/>
      <w:lvlJc w:val="left"/>
      <w:pPr>
        <w:ind w:left="1861" w:hanging="360"/>
      </w:pPr>
      <w:rPr>
        <w:rFonts w:ascii="Wingdings" w:hAnsi="Wingdings" w:hint="default"/>
      </w:rPr>
    </w:lvl>
    <w:lvl w:ilvl="3" w:tplc="040C0001" w:tentative="1">
      <w:start w:val="1"/>
      <w:numFmt w:val="bullet"/>
      <w:lvlText w:val=""/>
      <w:lvlJc w:val="left"/>
      <w:pPr>
        <w:ind w:left="2581" w:hanging="360"/>
      </w:pPr>
      <w:rPr>
        <w:rFonts w:ascii="Symbol" w:hAnsi="Symbol" w:hint="default"/>
      </w:rPr>
    </w:lvl>
    <w:lvl w:ilvl="4" w:tplc="040C0003" w:tentative="1">
      <w:start w:val="1"/>
      <w:numFmt w:val="bullet"/>
      <w:lvlText w:val="o"/>
      <w:lvlJc w:val="left"/>
      <w:pPr>
        <w:ind w:left="3301" w:hanging="360"/>
      </w:pPr>
      <w:rPr>
        <w:rFonts w:ascii="Courier New" w:hAnsi="Courier New" w:cs="Courier New" w:hint="default"/>
      </w:rPr>
    </w:lvl>
    <w:lvl w:ilvl="5" w:tplc="040C0005" w:tentative="1">
      <w:start w:val="1"/>
      <w:numFmt w:val="bullet"/>
      <w:lvlText w:val=""/>
      <w:lvlJc w:val="left"/>
      <w:pPr>
        <w:ind w:left="4021" w:hanging="360"/>
      </w:pPr>
      <w:rPr>
        <w:rFonts w:ascii="Wingdings" w:hAnsi="Wingdings" w:hint="default"/>
      </w:rPr>
    </w:lvl>
    <w:lvl w:ilvl="6" w:tplc="040C0001" w:tentative="1">
      <w:start w:val="1"/>
      <w:numFmt w:val="bullet"/>
      <w:lvlText w:val=""/>
      <w:lvlJc w:val="left"/>
      <w:pPr>
        <w:ind w:left="4741" w:hanging="360"/>
      </w:pPr>
      <w:rPr>
        <w:rFonts w:ascii="Symbol" w:hAnsi="Symbol" w:hint="default"/>
      </w:rPr>
    </w:lvl>
    <w:lvl w:ilvl="7" w:tplc="040C0003" w:tentative="1">
      <w:start w:val="1"/>
      <w:numFmt w:val="bullet"/>
      <w:lvlText w:val="o"/>
      <w:lvlJc w:val="left"/>
      <w:pPr>
        <w:ind w:left="5461" w:hanging="360"/>
      </w:pPr>
      <w:rPr>
        <w:rFonts w:ascii="Courier New" w:hAnsi="Courier New" w:cs="Courier New" w:hint="default"/>
      </w:rPr>
    </w:lvl>
    <w:lvl w:ilvl="8" w:tplc="040C0005" w:tentative="1">
      <w:start w:val="1"/>
      <w:numFmt w:val="bullet"/>
      <w:lvlText w:val=""/>
      <w:lvlJc w:val="left"/>
      <w:pPr>
        <w:ind w:left="6181" w:hanging="360"/>
      </w:pPr>
      <w:rPr>
        <w:rFonts w:ascii="Wingdings" w:hAnsi="Wingdings" w:hint="default"/>
      </w:rPr>
    </w:lvl>
  </w:abstractNum>
  <w:abstractNum w:abstractNumId="3" w15:restartNumberingAfterBreak="0">
    <w:nsid w:val="78A94921"/>
    <w:multiLevelType w:val="hybridMultilevel"/>
    <w:tmpl w:val="DD082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8"/>
    <w:rsid w:val="000416E3"/>
    <w:rsid w:val="0017416B"/>
    <w:rsid w:val="001D44AA"/>
    <w:rsid w:val="00301698"/>
    <w:rsid w:val="003024B3"/>
    <w:rsid w:val="00305E22"/>
    <w:rsid w:val="00343466"/>
    <w:rsid w:val="0057659F"/>
    <w:rsid w:val="00640DA7"/>
    <w:rsid w:val="008050BB"/>
    <w:rsid w:val="00851EFE"/>
    <w:rsid w:val="008C7405"/>
    <w:rsid w:val="008F0EC6"/>
    <w:rsid w:val="00965210"/>
    <w:rsid w:val="00982DEF"/>
    <w:rsid w:val="00BC5225"/>
    <w:rsid w:val="00C02705"/>
    <w:rsid w:val="00C733E6"/>
    <w:rsid w:val="00E575EF"/>
    <w:rsid w:val="00F37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81B58C"/>
  <w15:chartTrackingRefBased/>
  <w15:docId w15:val="{62CCC821-EE8F-4C45-99A4-2858178A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5225"/>
    <w:rPr>
      <w:color w:val="0563C1" w:themeColor="hyperlink"/>
      <w:u w:val="single"/>
    </w:rPr>
  </w:style>
  <w:style w:type="character" w:styleId="Mentionnonrsolue">
    <w:name w:val="Unresolved Mention"/>
    <w:basedOn w:val="Policepardfaut"/>
    <w:uiPriority w:val="99"/>
    <w:semiHidden/>
    <w:unhideWhenUsed/>
    <w:rsid w:val="00BC5225"/>
    <w:rPr>
      <w:color w:val="605E5C"/>
      <w:shd w:val="clear" w:color="auto" w:fill="E1DFDD"/>
    </w:rPr>
  </w:style>
  <w:style w:type="paragraph" w:styleId="Paragraphedeliste">
    <w:name w:val="List Paragraph"/>
    <w:basedOn w:val="Normal"/>
    <w:uiPriority w:val="34"/>
    <w:qFormat/>
    <w:rsid w:val="00174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136824">
      <w:bodyDiv w:val="1"/>
      <w:marLeft w:val="0"/>
      <w:marRight w:val="0"/>
      <w:marTop w:val="0"/>
      <w:marBottom w:val="0"/>
      <w:divBdr>
        <w:top w:val="none" w:sz="0" w:space="0" w:color="auto"/>
        <w:left w:val="none" w:sz="0" w:space="0" w:color="auto"/>
        <w:bottom w:val="none" w:sz="0" w:space="0" w:color="auto"/>
        <w:right w:val="none" w:sz="0" w:space="0" w:color="auto"/>
      </w:divBdr>
    </w:div>
    <w:div w:id="579944217">
      <w:bodyDiv w:val="1"/>
      <w:marLeft w:val="0"/>
      <w:marRight w:val="0"/>
      <w:marTop w:val="0"/>
      <w:marBottom w:val="0"/>
      <w:divBdr>
        <w:top w:val="none" w:sz="0" w:space="0" w:color="auto"/>
        <w:left w:val="none" w:sz="0" w:space="0" w:color="auto"/>
        <w:bottom w:val="none" w:sz="0" w:space="0" w:color="auto"/>
        <w:right w:val="none" w:sz="0" w:space="0" w:color="auto"/>
      </w:divBdr>
    </w:div>
    <w:div w:id="600842682">
      <w:bodyDiv w:val="1"/>
      <w:marLeft w:val="0"/>
      <w:marRight w:val="0"/>
      <w:marTop w:val="0"/>
      <w:marBottom w:val="0"/>
      <w:divBdr>
        <w:top w:val="none" w:sz="0" w:space="0" w:color="auto"/>
        <w:left w:val="none" w:sz="0" w:space="0" w:color="auto"/>
        <w:bottom w:val="none" w:sz="0" w:space="0" w:color="auto"/>
        <w:right w:val="none" w:sz="0" w:space="0" w:color="auto"/>
      </w:divBdr>
    </w:div>
    <w:div w:id="617447225">
      <w:bodyDiv w:val="1"/>
      <w:marLeft w:val="0"/>
      <w:marRight w:val="0"/>
      <w:marTop w:val="0"/>
      <w:marBottom w:val="0"/>
      <w:divBdr>
        <w:top w:val="none" w:sz="0" w:space="0" w:color="auto"/>
        <w:left w:val="none" w:sz="0" w:space="0" w:color="auto"/>
        <w:bottom w:val="none" w:sz="0" w:space="0" w:color="auto"/>
        <w:right w:val="none" w:sz="0" w:space="0" w:color="auto"/>
      </w:divBdr>
    </w:div>
    <w:div w:id="736436545">
      <w:bodyDiv w:val="1"/>
      <w:marLeft w:val="0"/>
      <w:marRight w:val="0"/>
      <w:marTop w:val="0"/>
      <w:marBottom w:val="0"/>
      <w:divBdr>
        <w:top w:val="none" w:sz="0" w:space="0" w:color="auto"/>
        <w:left w:val="none" w:sz="0" w:space="0" w:color="auto"/>
        <w:bottom w:val="none" w:sz="0" w:space="0" w:color="auto"/>
        <w:right w:val="none" w:sz="0" w:space="0" w:color="auto"/>
      </w:divBdr>
    </w:div>
    <w:div w:id="1054817671">
      <w:bodyDiv w:val="1"/>
      <w:marLeft w:val="0"/>
      <w:marRight w:val="0"/>
      <w:marTop w:val="0"/>
      <w:marBottom w:val="0"/>
      <w:divBdr>
        <w:top w:val="none" w:sz="0" w:space="0" w:color="auto"/>
        <w:left w:val="none" w:sz="0" w:space="0" w:color="auto"/>
        <w:bottom w:val="none" w:sz="0" w:space="0" w:color="auto"/>
        <w:right w:val="none" w:sz="0" w:space="0" w:color="auto"/>
      </w:divBdr>
    </w:div>
    <w:div w:id="1305507994">
      <w:bodyDiv w:val="1"/>
      <w:marLeft w:val="0"/>
      <w:marRight w:val="0"/>
      <w:marTop w:val="0"/>
      <w:marBottom w:val="0"/>
      <w:divBdr>
        <w:top w:val="none" w:sz="0" w:space="0" w:color="auto"/>
        <w:left w:val="none" w:sz="0" w:space="0" w:color="auto"/>
        <w:bottom w:val="none" w:sz="0" w:space="0" w:color="auto"/>
        <w:right w:val="none" w:sz="0" w:space="0" w:color="auto"/>
      </w:divBdr>
    </w:div>
    <w:div w:id="1357345958">
      <w:bodyDiv w:val="1"/>
      <w:marLeft w:val="0"/>
      <w:marRight w:val="0"/>
      <w:marTop w:val="0"/>
      <w:marBottom w:val="0"/>
      <w:divBdr>
        <w:top w:val="none" w:sz="0" w:space="0" w:color="auto"/>
        <w:left w:val="none" w:sz="0" w:space="0" w:color="auto"/>
        <w:bottom w:val="none" w:sz="0" w:space="0" w:color="auto"/>
        <w:right w:val="none" w:sz="0" w:space="0" w:color="auto"/>
      </w:divBdr>
    </w:div>
    <w:div w:id="1558316732">
      <w:bodyDiv w:val="1"/>
      <w:marLeft w:val="0"/>
      <w:marRight w:val="0"/>
      <w:marTop w:val="0"/>
      <w:marBottom w:val="0"/>
      <w:divBdr>
        <w:top w:val="none" w:sz="0" w:space="0" w:color="auto"/>
        <w:left w:val="none" w:sz="0" w:space="0" w:color="auto"/>
        <w:bottom w:val="none" w:sz="0" w:space="0" w:color="auto"/>
        <w:right w:val="none" w:sz="0" w:space="0" w:color="auto"/>
      </w:divBdr>
    </w:div>
    <w:div w:id="1705709918">
      <w:bodyDiv w:val="1"/>
      <w:marLeft w:val="0"/>
      <w:marRight w:val="0"/>
      <w:marTop w:val="0"/>
      <w:marBottom w:val="0"/>
      <w:divBdr>
        <w:top w:val="none" w:sz="0" w:space="0" w:color="auto"/>
        <w:left w:val="none" w:sz="0" w:space="0" w:color="auto"/>
        <w:bottom w:val="none" w:sz="0" w:space="0" w:color="auto"/>
        <w:right w:val="none" w:sz="0" w:space="0" w:color="auto"/>
      </w:divBdr>
    </w:div>
    <w:div w:id="2027946318">
      <w:bodyDiv w:val="1"/>
      <w:marLeft w:val="0"/>
      <w:marRight w:val="0"/>
      <w:marTop w:val="0"/>
      <w:marBottom w:val="0"/>
      <w:divBdr>
        <w:top w:val="none" w:sz="0" w:space="0" w:color="auto"/>
        <w:left w:val="none" w:sz="0" w:space="0" w:color="auto"/>
        <w:bottom w:val="none" w:sz="0" w:space="0" w:color="auto"/>
        <w:right w:val="none" w:sz="0" w:space="0" w:color="auto"/>
      </w:divBdr>
    </w:div>
    <w:div w:id="21110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ne.siguier@hotmail.fr" TargetMode="External"/><Relationship Id="rId5" Type="http://schemas.openxmlformats.org/officeDocument/2006/relationships/hyperlink" Target="https://www.researchgate.net/profile/Marine_Sigui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1414</Words>
  <Characters>7783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Siguier</dc:creator>
  <cp:keywords/>
  <dc:description/>
  <cp:lastModifiedBy>Antonin Siguier</cp:lastModifiedBy>
  <cp:revision>4</cp:revision>
  <dcterms:created xsi:type="dcterms:W3CDTF">2020-10-27T15:23:00Z</dcterms:created>
  <dcterms:modified xsi:type="dcterms:W3CDTF">2020-10-27T17:06:00Z</dcterms:modified>
</cp:coreProperties>
</file>